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BAB0C" w14:textId="3141F181" w:rsidR="009309FA" w:rsidRPr="009309FA" w:rsidRDefault="005C4F4F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I-</w:t>
      </w:r>
      <w:r w:rsidR="00D54D8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8</w:t>
      </w:r>
      <w:r w:rsidR="008F5FB5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0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Written 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Specification</w:t>
      </w:r>
      <w:r w:rsidR="003433D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</w:t>
      </w:r>
    </w:p>
    <w:p w14:paraId="6AFDA786" w14:textId="77777777" w:rsidR="007760C8" w:rsidRDefault="007760C8"/>
    <w:p w14:paraId="2010BA6A" w14:textId="77777777" w:rsidR="009309FA" w:rsidRDefault="009309FA" w:rsidP="009309FA">
      <w:pPr>
        <w:rPr>
          <w:b/>
        </w:rPr>
      </w:pPr>
      <w:r>
        <w:rPr>
          <w:b/>
        </w:rPr>
        <w:t>Part 1 – General</w:t>
      </w:r>
    </w:p>
    <w:p w14:paraId="3CCC3C5D" w14:textId="221D9C69" w:rsidR="009309FA" w:rsidRDefault="009309FA" w:rsidP="009309FA">
      <w:r w:rsidRPr="005E3103">
        <w:t>1.1</w:t>
      </w:r>
      <w:r>
        <w:rPr>
          <w:b/>
        </w:rPr>
        <w:t xml:space="preserve">  </w:t>
      </w:r>
      <w:r w:rsidR="005E0078">
        <w:t xml:space="preserve">The </w:t>
      </w:r>
      <w:r w:rsidR="006B1C80">
        <w:t>I-</w:t>
      </w:r>
      <w:r w:rsidR="00D54D8A">
        <w:t>8</w:t>
      </w:r>
      <w:r w:rsidR="008F5FB5">
        <w:t>0</w:t>
      </w:r>
      <w:r w:rsidR="0065115D">
        <w:t xml:space="preserve"> </w:t>
      </w:r>
      <w:r w:rsidR="005E0078">
        <w:t>is a</w:t>
      </w:r>
      <w:r w:rsidR="00371B40">
        <w:t xml:space="preserve"> </w:t>
      </w:r>
      <w:r w:rsidR="005E0078">
        <w:t>rotary gear</w:t>
      </w:r>
      <w:r w:rsidR="003433DA">
        <w:t>-</w:t>
      </w:r>
      <w:r w:rsidR="005E0078">
        <w:t>driven sprinkler</w:t>
      </w:r>
      <w:r w:rsidR="00601836">
        <w:t xml:space="preserve"> for </w:t>
      </w:r>
      <w:r w:rsidR="00D54D8A">
        <w:t>sports turf and large park</w:t>
      </w:r>
      <w:r w:rsidR="00601836">
        <w:t xml:space="preserve"> applications</w:t>
      </w:r>
      <w:r w:rsidR="005E0078">
        <w:t xml:space="preserve">. It features </w:t>
      </w:r>
      <w:r w:rsidR="00D54D8A">
        <w:t>an ultra-robust, dirt</w:t>
      </w:r>
      <w:r w:rsidR="004271B6">
        <w:t>-</w:t>
      </w:r>
      <w:r w:rsidR="00D54D8A">
        <w:t xml:space="preserve">tolerant gear drive that offers the highest torque output of any rotor in the commercial </w:t>
      </w:r>
      <w:r w:rsidR="003433DA">
        <w:t>sector</w:t>
      </w:r>
      <w:r w:rsidR="00A05647">
        <w:t>.</w:t>
      </w:r>
      <w:r w:rsidR="005E0078">
        <w:t xml:space="preserve">  </w:t>
      </w:r>
    </w:p>
    <w:p w14:paraId="02349D0C" w14:textId="77777777" w:rsidR="009309FA" w:rsidRDefault="00BD526C" w:rsidP="009309FA">
      <w:pPr>
        <w:rPr>
          <w:b/>
        </w:rPr>
      </w:pPr>
      <w:r>
        <w:rPr>
          <w:b/>
        </w:rPr>
        <w:t>Part 2</w:t>
      </w:r>
      <w:r w:rsidR="009309FA">
        <w:rPr>
          <w:b/>
        </w:rPr>
        <w:t xml:space="preserve"> – </w:t>
      </w:r>
      <w:r>
        <w:rPr>
          <w:b/>
        </w:rPr>
        <w:t>Parts and Material</w:t>
      </w:r>
    </w:p>
    <w:p w14:paraId="37797FFF" w14:textId="256BE762" w:rsidR="009309FA" w:rsidRDefault="009309FA" w:rsidP="009309FA">
      <w:r>
        <w:t>2</w:t>
      </w:r>
      <w:r w:rsidRPr="005E3103">
        <w:t>.1</w:t>
      </w:r>
      <w:r>
        <w:rPr>
          <w:b/>
        </w:rPr>
        <w:t xml:space="preserve">  </w:t>
      </w:r>
      <w:r w:rsidR="009637FD">
        <w:t xml:space="preserve">The </w:t>
      </w:r>
      <w:r w:rsidR="006B1C80">
        <w:t>I-</w:t>
      </w:r>
      <w:r w:rsidR="00D54D8A">
        <w:t>8</w:t>
      </w:r>
      <w:r w:rsidR="006B1C80">
        <w:t>0</w:t>
      </w:r>
      <w:r w:rsidR="009C1387">
        <w:t xml:space="preserve"> </w:t>
      </w:r>
      <w:r w:rsidR="004271B6">
        <w:t>s</w:t>
      </w:r>
      <w:r>
        <w:t>hall be available</w:t>
      </w:r>
      <w:r w:rsidR="00BB2FCD">
        <w:t xml:space="preserve"> in </w:t>
      </w:r>
      <w:r>
        <w:t xml:space="preserve">the following </w:t>
      </w:r>
      <w:r w:rsidR="009637FD">
        <w:t>versions:</w:t>
      </w:r>
      <w:r w:rsidR="009650B3">
        <w:t xml:space="preserve"> </w:t>
      </w:r>
      <w:r w:rsidR="009637FD">
        <w:t>4</w:t>
      </w:r>
      <w:r w:rsidR="004271B6">
        <w:rPr>
          <w:rFonts w:ascii="Calibri" w:hAnsi="Calibri" w:cs="Calibri"/>
        </w:rPr>
        <w:t>"</w:t>
      </w:r>
      <w:r w:rsidR="009637FD">
        <w:t xml:space="preserve"> </w:t>
      </w:r>
      <w:r w:rsidR="001B3442">
        <w:t xml:space="preserve">(10 cm) </w:t>
      </w:r>
      <w:r w:rsidR="000C16D4">
        <w:t>p</w:t>
      </w:r>
      <w:r w:rsidR="009637FD">
        <w:t>op-</w:t>
      </w:r>
      <w:r w:rsidR="00D54D8A">
        <w:t>u</w:t>
      </w:r>
      <w:r w:rsidR="009637FD">
        <w:t>p</w:t>
      </w:r>
      <w:r w:rsidR="009650B3">
        <w:t xml:space="preserve">, </w:t>
      </w:r>
      <w:r w:rsidR="00D54D8A">
        <w:t>4</w:t>
      </w:r>
      <w:r w:rsidR="004271B6">
        <w:rPr>
          <w:rFonts w:ascii="Calibri" w:hAnsi="Calibri" w:cs="Calibri"/>
        </w:rPr>
        <w:t>"</w:t>
      </w:r>
      <w:r w:rsidR="00D54D8A">
        <w:t xml:space="preserve"> </w:t>
      </w:r>
      <w:r w:rsidR="001B3442">
        <w:t xml:space="preserve">(10 cm) </w:t>
      </w:r>
      <w:r w:rsidR="004271B6">
        <w:t>p</w:t>
      </w:r>
      <w:r w:rsidR="00D54D8A">
        <w:t>op-up opposing nozzle, 4</w:t>
      </w:r>
      <w:r w:rsidR="004271B6">
        <w:rPr>
          <w:rFonts w:ascii="Calibri" w:hAnsi="Calibri" w:cs="Calibri"/>
        </w:rPr>
        <w:t>"</w:t>
      </w:r>
      <w:r w:rsidR="00781492">
        <w:t xml:space="preserve"> </w:t>
      </w:r>
      <w:r w:rsidR="001B3442">
        <w:t xml:space="preserve">(10 cm) </w:t>
      </w:r>
      <w:r w:rsidR="004271B6">
        <w:t>p</w:t>
      </w:r>
      <w:r w:rsidR="00781492">
        <w:t>op-up</w:t>
      </w:r>
      <w:r w:rsidR="00D54D8A">
        <w:t xml:space="preserve"> with turf cup, 4</w:t>
      </w:r>
      <w:r w:rsidR="004271B6">
        <w:rPr>
          <w:rFonts w:ascii="Calibri" w:hAnsi="Calibri" w:cs="Calibri"/>
        </w:rPr>
        <w:t>"</w:t>
      </w:r>
      <w:r w:rsidR="00D54D8A">
        <w:t xml:space="preserve"> </w:t>
      </w:r>
      <w:r w:rsidR="001B3442">
        <w:t xml:space="preserve">(10 cm) </w:t>
      </w:r>
      <w:r w:rsidR="004271B6">
        <w:t>p</w:t>
      </w:r>
      <w:r w:rsidR="00D54D8A">
        <w:t>op-up with turf cup and opposing nozzle.</w:t>
      </w:r>
    </w:p>
    <w:p w14:paraId="4B301AAD" w14:textId="421EE5C5" w:rsidR="00BD526C" w:rsidRDefault="009637FD" w:rsidP="0059007E">
      <w:pPr>
        <w:pStyle w:val="ListParagraph"/>
        <w:numPr>
          <w:ilvl w:val="0"/>
          <w:numId w:val="2"/>
        </w:numPr>
      </w:pPr>
      <w:bookmarkStart w:id="0" w:name="_Hlk9251720"/>
      <w:r>
        <w:t>The sprinkler shall be constructed from corrosion</w:t>
      </w:r>
      <w:r w:rsidR="004271B6">
        <w:t>-</w:t>
      </w:r>
      <w:r w:rsidR="003433DA">
        <w:t xml:space="preserve"> </w:t>
      </w:r>
      <w:r>
        <w:t>and impact</w:t>
      </w:r>
      <w:r w:rsidR="004271B6">
        <w:t>-</w:t>
      </w:r>
      <w:r>
        <w:t>resistant ABS plastic.</w:t>
      </w:r>
    </w:p>
    <w:p w14:paraId="0F7C42CE" w14:textId="507B5940" w:rsidR="00986117" w:rsidRDefault="00986117" w:rsidP="0059007E">
      <w:pPr>
        <w:pStyle w:val="ListParagraph"/>
        <w:numPr>
          <w:ilvl w:val="0"/>
          <w:numId w:val="2"/>
        </w:numPr>
      </w:pPr>
      <w:r>
        <w:t xml:space="preserve">The </w:t>
      </w:r>
      <w:r w:rsidR="00A05647">
        <w:t>sprinkler</w:t>
      </w:r>
      <w:r>
        <w:t xml:space="preserve"> shall </w:t>
      </w:r>
      <w:r w:rsidR="008F5FB5">
        <w:t>have</w:t>
      </w:r>
      <w:r>
        <w:t xml:space="preserve"> a </w:t>
      </w:r>
      <w:r w:rsidR="005854C5">
        <w:t>ratc</w:t>
      </w:r>
      <w:bookmarkStart w:id="1" w:name="_GoBack"/>
      <w:r w:rsidR="005854C5">
        <w:t>h</w:t>
      </w:r>
      <w:bookmarkEnd w:id="1"/>
      <w:r w:rsidR="005854C5">
        <w:t>eting</w:t>
      </w:r>
      <w:r w:rsidR="00B55BDE">
        <w:t>,</w:t>
      </w:r>
      <w:r w:rsidR="005854C5">
        <w:t xml:space="preserve"> </w:t>
      </w:r>
      <w:r>
        <w:t>stainless</w:t>
      </w:r>
      <w:r w:rsidR="003433DA">
        <w:t xml:space="preserve"> </w:t>
      </w:r>
      <w:r>
        <w:t>steel riser.</w:t>
      </w:r>
    </w:p>
    <w:p w14:paraId="2D1B9827" w14:textId="5A51FBE8" w:rsidR="0059007E" w:rsidRDefault="0059007E" w:rsidP="0059007E">
      <w:pPr>
        <w:pStyle w:val="ListParagraph"/>
        <w:numPr>
          <w:ilvl w:val="0"/>
          <w:numId w:val="2"/>
        </w:numPr>
      </w:pPr>
      <w:r>
        <w:t>The sprinkler shall be equipped with a durable</w:t>
      </w:r>
      <w:r w:rsidR="003433DA">
        <w:t>,</w:t>
      </w:r>
      <w:r>
        <w:t xml:space="preserve"> stainless</w:t>
      </w:r>
      <w:r w:rsidR="003433DA">
        <w:t xml:space="preserve"> </w:t>
      </w:r>
      <w:r>
        <w:t>steel riser spring.</w:t>
      </w:r>
    </w:p>
    <w:p w14:paraId="16A8D64E" w14:textId="3B0567F3" w:rsidR="00DC2AF2" w:rsidRDefault="00DC2AF2" w:rsidP="0059007E">
      <w:pPr>
        <w:pStyle w:val="ListParagraph"/>
        <w:numPr>
          <w:ilvl w:val="0"/>
          <w:numId w:val="2"/>
        </w:numPr>
      </w:pPr>
      <w:r>
        <w:t xml:space="preserve">The sprinkler shall be available with an optional opposing nozzle </w:t>
      </w:r>
      <w:r w:rsidR="003433DA">
        <w:t xml:space="preserve">(ON) </w:t>
      </w:r>
      <w:r>
        <w:t>housing.</w:t>
      </w:r>
    </w:p>
    <w:p w14:paraId="66322269" w14:textId="5A99CC91" w:rsidR="00F10CC7" w:rsidRDefault="003A0289" w:rsidP="0059007E">
      <w:pPr>
        <w:pStyle w:val="ListParagraph"/>
        <w:numPr>
          <w:ilvl w:val="0"/>
          <w:numId w:val="2"/>
        </w:numPr>
      </w:pPr>
      <w:r>
        <w:t xml:space="preserve">The sprinkler shall be available with </w:t>
      </w:r>
      <w:r w:rsidR="0013449C">
        <w:t xml:space="preserve">7 </w:t>
      </w:r>
      <w:r>
        <w:t xml:space="preserve">nozzle choices in flow rates from </w:t>
      </w:r>
      <w:r w:rsidR="0013449C">
        <w:t>20</w:t>
      </w:r>
      <w:r w:rsidR="00B7796D">
        <w:t>.</w:t>
      </w:r>
      <w:r w:rsidR="0013449C">
        <w:t>2</w:t>
      </w:r>
      <w:r>
        <w:t xml:space="preserve"> to </w:t>
      </w:r>
      <w:r w:rsidR="00B7796D">
        <w:t>59.6</w:t>
      </w:r>
      <w:r>
        <w:t xml:space="preserve"> GPM</w:t>
      </w:r>
      <w:r w:rsidR="00DC2AF2">
        <w:t xml:space="preserve"> </w:t>
      </w:r>
      <w:r w:rsidR="001B3442">
        <w:t>(</w:t>
      </w:r>
      <w:r w:rsidR="0013449C">
        <w:t>4</w:t>
      </w:r>
      <w:r w:rsidR="001B3442">
        <w:t>.</w:t>
      </w:r>
      <w:r w:rsidR="0013449C">
        <w:t>59</w:t>
      </w:r>
      <w:r w:rsidR="001B3442">
        <w:t xml:space="preserve"> to 13.5 m</w:t>
      </w:r>
      <w:r w:rsidR="001B3442" w:rsidRPr="001B3442">
        <w:rPr>
          <w:vertAlign w:val="superscript"/>
        </w:rPr>
        <w:t>3</w:t>
      </w:r>
      <w:r w:rsidR="001B3442">
        <w:t>/</w:t>
      </w:r>
      <w:proofErr w:type="spellStart"/>
      <w:r w:rsidR="001B3442">
        <w:t>hr</w:t>
      </w:r>
      <w:proofErr w:type="spellEnd"/>
      <w:r w:rsidR="001B3442">
        <w:t xml:space="preserve">; </w:t>
      </w:r>
      <w:r w:rsidR="0013449C">
        <w:t>76</w:t>
      </w:r>
      <w:r w:rsidR="001B3442">
        <w:t>.</w:t>
      </w:r>
      <w:r w:rsidR="0013449C">
        <w:t>5</w:t>
      </w:r>
      <w:r w:rsidR="001B3442">
        <w:t xml:space="preserve"> to 225.6 l/min) </w:t>
      </w:r>
      <w:r w:rsidR="003433DA">
        <w:t xml:space="preserve">for </w:t>
      </w:r>
      <w:r w:rsidR="00DC2AF2">
        <w:t xml:space="preserve">conventional </w:t>
      </w:r>
      <w:r w:rsidR="003433DA">
        <w:t xml:space="preserve">models </w:t>
      </w:r>
      <w:r w:rsidR="00DC2AF2">
        <w:t xml:space="preserve">and </w:t>
      </w:r>
      <w:r w:rsidR="0013449C">
        <w:t>21</w:t>
      </w:r>
      <w:r w:rsidR="00DC2AF2">
        <w:t>.</w:t>
      </w:r>
      <w:r w:rsidR="0013449C">
        <w:t>6</w:t>
      </w:r>
      <w:r w:rsidR="00DC2AF2">
        <w:t xml:space="preserve"> to </w:t>
      </w:r>
      <w:r w:rsidR="00B7796D">
        <w:t>58.5</w:t>
      </w:r>
      <w:r w:rsidR="00DC2AF2">
        <w:t xml:space="preserve"> GPM </w:t>
      </w:r>
      <w:r w:rsidR="001B3442">
        <w:t>(</w:t>
      </w:r>
      <w:r w:rsidR="0013449C">
        <w:t>4</w:t>
      </w:r>
      <w:r w:rsidR="001B3442">
        <w:t>.</w:t>
      </w:r>
      <w:r w:rsidR="0013449C">
        <w:t>91</w:t>
      </w:r>
      <w:r w:rsidR="001B3442">
        <w:t xml:space="preserve"> to 13.3 m</w:t>
      </w:r>
      <w:r w:rsidR="001B3442" w:rsidRPr="001B3442">
        <w:rPr>
          <w:vertAlign w:val="superscript"/>
        </w:rPr>
        <w:t>3</w:t>
      </w:r>
      <w:r w:rsidR="001B3442">
        <w:t>/</w:t>
      </w:r>
      <w:proofErr w:type="spellStart"/>
      <w:r w:rsidR="001B3442">
        <w:t>hr</w:t>
      </w:r>
      <w:proofErr w:type="spellEnd"/>
      <w:r w:rsidR="001B3442">
        <w:t xml:space="preserve">; </w:t>
      </w:r>
      <w:r w:rsidR="0013449C">
        <w:t>81</w:t>
      </w:r>
      <w:r w:rsidR="001B3442">
        <w:t xml:space="preserve">.8 to 221.4 l/min) </w:t>
      </w:r>
      <w:r w:rsidR="003433DA">
        <w:t xml:space="preserve">for </w:t>
      </w:r>
      <w:r w:rsidR="00DC2AF2">
        <w:t>ON</w:t>
      </w:r>
      <w:r w:rsidR="003433DA">
        <w:t xml:space="preserve"> models</w:t>
      </w:r>
      <w:r w:rsidR="00DC2AF2">
        <w:t>.</w:t>
      </w:r>
    </w:p>
    <w:p w14:paraId="2C5EF934" w14:textId="77777777" w:rsidR="009C1387" w:rsidRDefault="009C1387" w:rsidP="0059007E">
      <w:pPr>
        <w:pStyle w:val="ListParagraph"/>
        <w:numPr>
          <w:ilvl w:val="0"/>
          <w:numId w:val="2"/>
        </w:numPr>
      </w:pPr>
      <w:r>
        <w:t>The sprinkler shall be equipped with a non-strippable gear drive.</w:t>
      </w:r>
    </w:p>
    <w:p w14:paraId="528AF850" w14:textId="5949D022" w:rsidR="005854C5" w:rsidRDefault="005854C5" w:rsidP="0059007E">
      <w:pPr>
        <w:pStyle w:val="ListParagraph"/>
        <w:numPr>
          <w:ilvl w:val="0"/>
          <w:numId w:val="2"/>
        </w:numPr>
      </w:pPr>
      <w:r>
        <w:t xml:space="preserve">The arc of the sprinkler shall be adjustable from </w:t>
      </w:r>
      <w:r w:rsidR="0013449C">
        <w:t>70</w:t>
      </w:r>
      <w:r w:rsidR="009B7BD5">
        <w:rPr>
          <w:rFonts w:ascii="Calibri" w:hAnsi="Calibri" w:cs="Calibri"/>
        </w:rPr>
        <w:t>°</w:t>
      </w:r>
      <w:r w:rsidR="009B7BD5">
        <w:t xml:space="preserve"> to </w:t>
      </w:r>
      <w:r>
        <w:t>360</w:t>
      </w:r>
      <w:r w:rsidR="009B7BD5">
        <w:rPr>
          <w:rFonts w:ascii="Calibri" w:hAnsi="Calibri" w:cs="Calibri"/>
        </w:rPr>
        <w:t>°</w:t>
      </w:r>
      <w:r w:rsidR="000C16D4">
        <w:rPr>
          <w:rFonts w:ascii="Calibri" w:hAnsi="Calibri" w:cs="Calibri"/>
        </w:rPr>
        <w:t>.</w:t>
      </w:r>
    </w:p>
    <w:p w14:paraId="3864E649" w14:textId="4BE83D33" w:rsidR="0059007E" w:rsidRDefault="0059007E" w:rsidP="0059007E">
      <w:pPr>
        <w:pStyle w:val="ListParagraph"/>
        <w:numPr>
          <w:ilvl w:val="0"/>
          <w:numId w:val="2"/>
        </w:numPr>
      </w:pPr>
      <w:r>
        <w:t>The sprinkler shall be equipped with a factory</w:t>
      </w:r>
      <w:r w:rsidR="009B7BD5">
        <w:t>-</w:t>
      </w:r>
      <w:r>
        <w:t>installed rubber cover.</w:t>
      </w:r>
    </w:p>
    <w:p w14:paraId="11E35477" w14:textId="09F1A8C1" w:rsidR="00281310" w:rsidRDefault="00281310" w:rsidP="00281310">
      <w:pPr>
        <w:pStyle w:val="ListParagraph"/>
        <w:numPr>
          <w:ilvl w:val="0"/>
          <w:numId w:val="2"/>
        </w:numPr>
      </w:pPr>
      <w:r>
        <w:t>The sprinkler shall be equipped with a standard drain check valve to hold back up to 5</w:t>
      </w:r>
      <w:r w:rsidR="004B1FC2">
        <w:rPr>
          <w:rFonts w:ascii="Calibri" w:hAnsi="Calibri" w:cs="Calibri"/>
        </w:rPr>
        <w:t>'</w:t>
      </w:r>
      <w:r>
        <w:t xml:space="preserve"> </w:t>
      </w:r>
      <w:r w:rsidR="001B3442">
        <w:br/>
        <w:t xml:space="preserve">(1.5 m) </w:t>
      </w:r>
      <w:r>
        <w:t>of elevation.</w:t>
      </w:r>
    </w:p>
    <w:p w14:paraId="592C19D1" w14:textId="77777777" w:rsidR="0059007E" w:rsidRDefault="0059007E" w:rsidP="0059007E">
      <w:pPr>
        <w:pStyle w:val="ListParagraph"/>
        <w:numPr>
          <w:ilvl w:val="0"/>
          <w:numId w:val="2"/>
        </w:numPr>
      </w:pPr>
      <w:r>
        <w:t>The sprinkler shall be available in a reclaimed water ID version.</w:t>
      </w:r>
    </w:p>
    <w:p w14:paraId="0BE756CC" w14:textId="0EFA834E" w:rsidR="0059007E" w:rsidRDefault="0059007E" w:rsidP="0059007E">
      <w:pPr>
        <w:pStyle w:val="ListParagraph"/>
        <w:numPr>
          <w:ilvl w:val="0"/>
          <w:numId w:val="2"/>
        </w:numPr>
      </w:pPr>
      <w:r>
        <w:t>The sprinkler shall be available with a user</w:t>
      </w:r>
      <w:r w:rsidR="004B1FC2">
        <w:t>-</w:t>
      </w:r>
      <w:r>
        <w:t>installed rubber cover kit.</w:t>
      </w:r>
    </w:p>
    <w:p w14:paraId="44F98ADA" w14:textId="3B8BFE8F" w:rsidR="00D8369B" w:rsidRDefault="009C1387" w:rsidP="0059007E">
      <w:pPr>
        <w:pStyle w:val="ListParagraph"/>
        <w:numPr>
          <w:ilvl w:val="0"/>
          <w:numId w:val="2"/>
        </w:numPr>
      </w:pPr>
      <w:r>
        <w:t>The sprinkler shall b</w:t>
      </w:r>
      <w:r w:rsidR="00090F84">
        <w:t xml:space="preserve">e </w:t>
      </w:r>
      <w:r w:rsidR="00080CB8">
        <w:t xml:space="preserve">available with a </w:t>
      </w:r>
      <w:r w:rsidR="0059007E">
        <w:t>user</w:t>
      </w:r>
      <w:r w:rsidR="004B1FC2">
        <w:t>-</w:t>
      </w:r>
      <w:r w:rsidR="0059007E">
        <w:t xml:space="preserve">installed </w:t>
      </w:r>
      <w:r w:rsidR="00080CB8">
        <w:t>turf cup</w:t>
      </w:r>
      <w:r w:rsidR="00090F84">
        <w:t>.</w:t>
      </w:r>
    </w:p>
    <w:bookmarkEnd w:id="0"/>
    <w:p w14:paraId="3450B69F" w14:textId="77777777" w:rsidR="003A53CD" w:rsidRDefault="003A53CD" w:rsidP="009309FA">
      <w:r>
        <w:t xml:space="preserve">2.2. </w:t>
      </w:r>
      <w:r w:rsidR="00B32A7D">
        <w:t xml:space="preserve"> </w:t>
      </w:r>
      <w:r>
        <w:t>Rotor dim</w:t>
      </w:r>
      <w:r w:rsidR="00B32A7D">
        <w:t>ensions</w:t>
      </w:r>
    </w:p>
    <w:p w14:paraId="2AE590E1" w14:textId="0C925BD4" w:rsidR="00F42122" w:rsidRDefault="00B32A7D" w:rsidP="00F42122">
      <w:r>
        <w:tab/>
      </w:r>
      <w:r w:rsidR="004B1FC2">
        <w:t xml:space="preserve">A. </w:t>
      </w:r>
      <w:r w:rsidR="00D2428B">
        <w:t>I</w:t>
      </w:r>
      <w:r w:rsidR="004B1FC2">
        <w:t>-</w:t>
      </w:r>
      <w:r w:rsidR="00D13F1B">
        <w:t xml:space="preserve">80-04-SS </w:t>
      </w:r>
      <w:r w:rsidR="004B1FC2">
        <w:t>p</w:t>
      </w:r>
      <w:r w:rsidR="00D13F1B">
        <w:t>op-up, I</w:t>
      </w:r>
      <w:r w:rsidR="004B1FC2">
        <w:t>-</w:t>
      </w:r>
      <w:r w:rsidR="00D13F1B">
        <w:t xml:space="preserve">80-04-SS-ON </w:t>
      </w:r>
      <w:r w:rsidR="004B1FC2">
        <w:t>p</w:t>
      </w:r>
      <w:r w:rsidR="00D13F1B">
        <w:t>op-up</w:t>
      </w:r>
    </w:p>
    <w:p w14:paraId="43F3C840" w14:textId="7959B035" w:rsidR="00F42122" w:rsidRDefault="00F42122" w:rsidP="003433DA">
      <w:pPr>
        <w:pStyle w:val="ListParagraph"/>
        <w:numPr>
          <w:ilvl w:val="2"/>
          <w:numId w:val="4"/>
        </w:numPr>
      </w:pPr>
      <w:r>
        <w:t xml:space="preserve">Pop-up </w:t>
      </w:r>
      <w:r w:rsidR="003433DA">
        <w:t>height</w:t>
      </w:r>
      <w:r>
        <w:t xml:space="preserve">: </w:t>
      </w:r>
      <w:r w:rsidR="00D13F1B">
        <w:t>3</w:t>
      </w:r>
      <w:r w:rsidR="004B1FC2" w:rsidRPr="004B1FC2">
        <w:rPr>
          <w:rFonts w:eastAsia="Times New Roman" w:cstheme="minorHAnsi"/>
          <w:color w:val="222222"/>
          <w:shd w:val="clear" w:color="auto" w:fill="FFFFFF"/>
        </w:rPr>
        <w:t>¾</w:t>
      </w:r>
      <w:r w:rsidR="004B1FC2" w:rsidRPr="004B1FC2">
        <w:rPr>
          <w:rFonts w:ascii="Calibri" w:hAnsi="Calibri" w:cs="Calibri"/>
        </w:rPr>
        <w:t>"</w:t>
      </w:r>
      <w:r w:rsidR="001B3442">
        <w:rPr>
          <w:rFonts w:ascii="Calibri" w:hAnsi="Calibri" w:cs="Calibri"/>
        </w:rPr>
        <w:t xml:space="preserve"> (9.5 cm)</w:t>
      </w:r>
    </w:p>
    <w:p w14:paraId="7A562825" w14:textId="1D20457C" w:rsidR="00F42122" w:rsidRDefault="00F42122" w:rsidP="003433DA">
      <w:pPr>
        <w:pStyle w:val="ListParagraph"/>
        <w:numPr>
          <w:ilvl w:val="2"/>
          <w:numId w:val="4"/>
        </w:numPr>
      </w:pPr>
      <w:r>
        <w:t xml:space="preserve">Overall </w:t>
      </w:r>
      <w:r w:rsidR="003433DA">
        <w:t>height</w:t>
      </w:r>
      <w:r>
        <w:t xml:space="preserve">: </w:t>
      </w:r>
      <w:r w:rsidR="00D13F1B">
        <w:t>9</w:t>
      </w:r>
      <w:r w:rsidR="004B1FC2" w:rsidRPr="004B1FC2">
        <w:rPr>
          <w:rFonts w:eastAsia="Times New Roman" w:cstheme="minorHAnsi"/>
          <w:color w:val="222222"/>
          <w:shd w:val="clear" w:color="auto" w:fill="FFFFFF"/>
        </w:rPr>
        <w:t>¾</w:t>
      </w:r>
      <w:r w:rsidR="004B1FC2" w:rsidRPr="004B1FC2">
        <w:rPr>
          <w:rFonts w:ascii="Calibri" w:hAnsi="Calibri" w:cs="Calibri"/>
        </w:rPr>
        <w:t>"</w:t>
      </w:r>
      <w:r w:rsidR="001B3442">
        <w:rPr>
          <w:rFonts w:ascii="Calibri" w:hAnsi="Calibri" w:cs="Calibri"/>
        </w:rPr>
        <w:t xml:space="preserve"> (25 cm)</w:t>
      </w:r>
    </w:p>
    <w:p w14:paraId="564F1F08" w14:textId="496F76D9" w:rsidR="00F42122" w:rsidRDefault="00F42122" w:rsidP="003433DA">
      <w:pPr>
        <w:pStyle w:val="ListParagraph"/>
        <w:numPr>
          <w:ilvl w:val="2"/>
          <w:numId w:val="4"/>
        </w:numPr>
      </w:pPr>
      <w:r>
        <w:t xml:space="preserve">Exposed </w:t>
      </w:r>
      <w:r w:rsidR="003433DA">
        <w:t>diameter</w:t>
      </w:r>
      <w:r>
        <w:t>:</w:t>
      </w:r>
      <w:r w:rsidR="00D13F1B">
        <w:t xml:space="preserve"> 4</w:t>
      </w:r>
      <w:r w:rsidR="004B1FC2" w:rsidRPr="004B1FC2">
        <w:rPr>
          <w:rFonts w:cstheme="minorHAnsi"/>
          <w:color w:val="000000"/>
          <w:shd w:val="clear" w:color="auto" w:fill="FFFFFF"/>
        </w:rPr>
        <w:t>⅜</w:t>
      </w:r>
      <w:r w:rsidR="004B1FC2" w:rsidRPr="004B1FC2">
        <w:rPr>
          <w:rFonts w:ascii="Calibri" w:hAnsi="Calibri" w:cs="Calibri"/>
        </w:rPr>
        <w:t>"</w:t>
      </w:r>
      <w:r w:rsidR="001B3442">
        <w:rPr>
          <w:rFonts w:ascii="Calibri" w:hAnsi="Calibri" w:cs="Calibri"/>
        </w:rPr>
        <w:t xml:space="preserve"> (11 cm)</w:t>
      </w:r>
    </w:p>
    <w:p w14:paraId="34665F08" w14:textId="37DC3691" w:rsidR="00F42122" w:rsidRDefault="00F42122" w:rsidP="003433DA">
      <w:pPr>
        <w:pStyle w:val="ListParagraph"/>
        <w:numPr>
          <w:ilvl w:val="2"/>
          <w:numId w:val="4"/>
        </w:numPr>
      </w:pPr>
      <w:r>
        <w:t xml:space="preserve">Inlet </w:t>
      </w:r>
      <w:r w:rsidR="003433DA">
        <w:t>size</w:t>
      </w:r>
      <w:r>
        <w:t>:</w:t>
      </w:r>
      <w:r w:rsidR="003956C9">
        <w:t xml:space="preserve"> </w:t>
      </w:r>
      <w:r w:rsidR="00D13F1B">
        <w:t>1½</w:t>
      </w:r>
      <w:r w:rsidR="004B1FC2" w:rsidRPr="004B1FC2">
        <w:rPr>
          <w:rFonts w:ascii="Calibri" w:hAnsi="Calibri" w:cs="Calibri"/>
        </w:rPr>
        <w:t>"</w:t>
      </w:r>
      <w:r w:rsidR="001B3442">
        <w:rPr>
          <w:rFonts w:ascii="Calibri" w:hAnsi="Calibri" w:cs="Calibri"/>
        </w:rPr>
        <w:t xml:space="preserve"> (40 mm)</w:t>
      </w:r>
    </w:p>
    <w:p w14:paraId="565889AD" w14:textId="65D9834B" w:rsidR="00D13F1B" w:rsidRDefault="00D13F1B" w:rsidP="00F42122">
      <w:r>
        <w:tab/>
      </w:r>
      <w:r w:rsidR="0013449C">
        <w:t>B</w:t>
      </w:r>
      <w:r w:rsidR="004B1FC2">
        <w:t xml:space="preserve">. </w:t>
      </w:r>
      <w:r>
        <w:t>I</w:t>
      </w:r>
      <w:r w:rsidR="004B1FC2">
        <w:t>-</w:t>
      </w:r>
      <w:r>
        <w:t xml:space="preserve">80-04-SS-TC </w:t>
      </w:r>
      <w:r w:rsidR="003433DA">
        <w:t>turf cup</w:t>
      </w:r>
      <w:r>
        <w:t>, I</w:t>
      </w:r>
      <w:r w:rsidR="004B1FC2">
        <w:t>-</w:t>
      </w:r>
      <w:r>
        <w:t xml:space="preserve">80-04-SS-TC-ON </w:t>
      </w:r>
      <w:r w:rsidR="003433DA">
        <w:t>turf cup</w:t>
      </w:r>
    </w:p>
    <w:p w14:paraId="1DA68E89" w14:textId="5B4256A5" w:rsidR="00D13F1B" w:rsidRDefault="00D13F1B" w:rsidP="003433DA">
      <w:pPr>
        <w:pStyle w:val="ListParagraph"/>
        <w:numPr>
          <w:ilvl w:val="2"/>
          <w:numId w:val="5"/>
        </w:numPr>
      </w:pPr>
      <w:r>
        <w:t xml:space="preserve">Pop-up </w:t>
      </w:r>
      <w:r w:rsidR="003433DA">
        <w:t>height</w:t>
      </w:r>
      <w:r>
        <w:t>: 3¾</w:t>
      </w:r>
      <w:r w:rsidR="004B1FC2" w:rsidRPr="004B1FC2">
        <w:rPr>
          <w:rFonts w:ascii="Calibri" w:hAnsi="Calibri" w:cs="Calibri"/>
        </w:rPr>
        <w:t>"</w:t>
      </w:r>
      <w:r w:rsidR="001B3442">
        <w:rPr>
          <w:rFonts w:ascii="Calibri" w:hAnsi="Calibri" w:cs="Calibri"/>
        </w:rPr>
        <w:t xml:space="preserve"> (9.5 cm)</w:t>
      </w:r>
    </w:p>
    <w:p w14:paraId="19B6EBB3" w14:textId="1259D92F" w:rsidR="00D13F1B" w:rsidRDefault="00D13F1B" w:rsidP="003433DA">
      <w:pPr>
        <w:pStyle w:val="ListParagraph"/>
        <w:numPr>
          <w:ilvl w:val="2"/>
          <w:numId w:val="5"/>
        </w:numPr>
      </w:pPr>
      <w:r>
        <w:t xml:space="preserve">Overall </w:t>
      </w:r>
      <w:r w:rsidR="003433DA">
        <w:t>height</w:t>
      </w:r>
      <w:r>
        <w:t>: 11½</w:t>
      </w:r>
      <w:r w:rsidR="004B1FC2" w:rsidRPr="004B1FC2">
        <w:rPr>
          <w:rFonts w:ascii="Calibri" w:hAnsi="Calibri" w:cs="Calibri"/>
        </w:rPr>
        <w:t>"</w:t>
      </w:r>
      <w:r w:rsidR="001B3442">
        <w:rPr>
          <w:rFonts w:ascii="Calibri" w:hAnsi="Calibri" w:cs="Calibri"/>
        </w:rPr>
        <w:t xml:space="preserve"> (29 cm)</w:t>
      </w:r>
    </w:p>
    <w:p w14:paraId="197CE1E9" w14:textId="338D0713" w:rsidR="00D13F1B" w:rsidRDefault="00D13F1B" w:rsidP="003433DA">
      <w:pPr>
        <w:pStyle w:val="ListParagraph"/>
        <w:numPr>
          <w:ilvl w:val="2"/>
          <w:numId w:val="5"/>
        </w:numPr>
      </w:pPr>
      <w:r>
        <w:t xml:space="preserve">Exposed </w:t>
      </w:r>
      <w:r w:rsidR="003433DA">
        <w:t>diameter</w:t>
      </w:r>
      <w:r>
        <w:t>: 3½</w:t>
      </w:r>
      <w:r w:rsidR="004B1FC2" w:rsidRPr="004B1FC2">
        <w:rPr>
          <w:rFonts w:ascii="Calibri" w:hAnsi="Calibri" w:cs="Calibri"/>
        </w:rPr>
        <w:t>"</w:t>
      </w:r>
      <w:r w:rsidR="001B3442">
        <w:rPr>
          <w:rFonts w:ascii="Calibri" w:hAnsi="Calibri" w:cs="Calibri"/>
        </w:rPr>
        <w:t xml:space="preserve"> (8.9 cm)</w:t>
      </w:r>
    </w:p>
    <w:p w14:paraId="66F35DBE" w14:textId="2BA6C41C" w:rsidR="00D13F1B" w:rsidRDefault="00D13F1B" w:rsidP="003433DA">
      <w:pPr>
        <w:pStyle w:val="ListParagraph"/>
        <w:numPr>
          <w:ilvl w:val="2"/>
          <w:numId w:val="5"/>
        </w:numPr>
      </w:pPr>
      <w:r>
        <w:t xml:space="preserve">Inlet </w:t>
      </w:r>
      <w:r w:rsidR="003433DA">
        <w:t>size</w:t>
      </w:r>
      <w:r>
        <w:t xml:space="preserve">: </w:t>
      </w:r>
      <w:r w:rsidR="001B3442">
        <w:t>1½</w:t>
      </w:r>
      <w:r w:rsidR="001B3442" w:rsidRPr="004B1FC2">
        <w:rPr>
          <w:rFonts w:ascii="Calibri" w:hAnsi="Calibri" w:cs="Calibri"/>
        </w:rPr>
        <w:t>"</w:t>
      </w:r>
      <w:r w:rsidR="001B3442">
        <w:rPr>
          <w:rFonts w:ascii="Calibri" w:hAnsi="Calibri" w:cs="Calibri"/>
        </w:rPr>
        <w:t xml:space="preserve"> (40 mm)</w:t>
      </w:r>
    </w:p>
    <w:p w14:paraId="21602169" w14:textId="77777777" w:rsidR="00BB2FCD" w:rsidRDefault="003A53CD" w:rsidP="00BB2FCD">
      <w:r>
        <w:t>2.3</w:t>
      </w:r>
      <w:r w:rsidR="00BB2FCD">
        <w:t xml:space="preserve">  Warranty</w:t>
      </w:r>
    </w:p>
    <w:p w14:paraId="7FEE7562" w14:textId="563FD732" w:rsidR="00BB2FCD" w:rsidRDefault="00BB2FCD" w:rsidP="00BB2FCD">
      <w:r>
        <w:lastRenderedPageBreak/>
        <w:tab/>
        <w:t xml:space="preserve">A.  </w:t>
      </w:r>
      <w:r w:rsidR="005E0078">
        <w:t xml:space="preserve">The sprinkler shall carry a </w:t>
      </w:r>
      <w:r w:rsidR="00BE3EDD">
        <w:t>five</w:t>
      </w:r>
      <w:r w:rsidR="005E0078">
        <w:t>-year exchange warranty.</w:t>
      </w:r>
    </w:p>
    <w:p w14:paraId="7A1A324D" w14:textId="77777777" w:rsidR="00BB2FCD" w:rsidRDefault="00BB2FCD" w:rsidP="00BB2FCD">
      <w:pPr>
        <w:rPr>
          <w:b/>
        </w:rPr>
      </w:pPr>
      <w:r>
        <w:rPr>
          <w:b/>
        </w:rPr>
        <w:t xml:space="preserve">Part 3 – </w:t>
      </w:r>
      <w:r w:rsidR="00BD526C">
        <w:rPr>
          <w:b/>
        </w:rPr>
        <w:t>Function and Operation</w:t>
      </w:r>
    </w:p>
    <w:p w14:paraId="5A089DFF" w14:textId="3300398B" w:rsidR="00A35D2C" w:rsidRDefault="00A35D2C" w:rsidP="00A35D2C">
      <w:r>
        <w:t xml:space="preserve">3.1  </w:t>
      </w:r>
      <w:r w:rsidR="003954D1">
        <w:t>Operating</w:t>
      </w:r>
      <w:r w:rsidR="002A3E20">
        <w:t xml:space="preserve"> pressure range: </w:t>
      </w:r>
      <w:r w:rsidR="00307DF1">
        <w:t>5</w:t>
      </w:r>
      <w:r w:rsidR="00D12F2F">
        <w:t>0</w:t>
      </w:r>
      <w:r w:rsidR="002A3E20">
        <w:t xml:space="preserve"> to </w:t>
      </w:r>
      <w:r w:rsidR="00D12F2F">
        <w:t>100</w:t>
      </w:r>
      <w:r w:rsidR="002A3E20">
        <w:t xml:space="preserve"> PSI</w:t>
      </w:r>
      <w:r w:rsidR="001B3442">
        <w:t xml:space="preserve"> (3.4 to 6.9 bar; 340 to 690 kPa)</w:t>
      </w:r>
      <w:r w:rsidR="002A3E20">
        <w:tab/>
      </w:r>
      <w:r w:rsidR="002A3E20">
        <w:tab/>
      </w:r>
    </w:p>
    <w:p w14:paraId="17A21A61" w14:textId="18292A96" w:rsidR="008012D9" w:rsidRDefault="00BB2FCD" w:rsidP="00BB2FCD">
      <w:r>
        <w:t>3</w:t>
      </w:r>
      <w:r w:rsidR="00A35D2C">
        <w:t>.2</w:t>
      </w:r>
      <w:r>
        <w:rPr>
          <w:b/>
        </w:rPr>
        <w:t xml:space="preserve">  </w:t>
      </w:r>
      <w:r w:rsidR="002A3E20">
        <w:t xml:space="preserve">Radius: </w:t>
      </w:r>
      <w:r w:rsidR="0013449C">
        <w:t>65</w:t>
      </w:r>
      <w:r w:rsidR="004B1FC2">
        <w:rPr>
          <w:rFonts w:ascii="Calibri" w:hAnsi="Calibri" w:cs="Calibri"/>
        </w:rPr>
        <w:t>'</w:t>
      </w:r>
      <w:r w:rsidR="002A3E20">
        <w:t xml:space="preserve"> to </w:t>
      </w:r>
      <w:r w:rsidR="004262EF">
        <w:t>94</w:t>
      </w:r>
      <w:r w:rsidR="004B1FC2">
        <w:rPr>
          <w:rFonts w:ascii="Calibri" w:hAnsi="Calibri" w:cs="Calibri"/>
        </w:rPr>
        <w:t>'</w:t>
      </w:r>
      <w:r w:rsidR="00487AAE">
        <w:t xml:space="preserve"> </w:t>
      </w:r>
      <w:r w:rsidR="001B3442">
        <w:t>(</w:t>
      </w:r>
      <w:r w:rsidR="003802BA">
        <w:t>1</w:t>
      </w:r>
      <w:r w:rsidR="003802BA">
        <w:t>9</w:t>
      </w:r>
      <w:r w:rsidR="001B3442">
        <w:t>.</w:t>
      </w:r>
      <w:r w:rsidR="003802BA">
        <w:t>8</w:t>
      </w:r>
      <w:r w:rsidR="001B3442">
        <w:t xml:space="preserve"> to 28.7 m) </w:t>
      </w:r>
      <w:r w:rsidR="00487AAE">
        <w:t xml:space="preserve">conventional, </w:t>
      </w:r>
      <w:r w:rsidR="0013449C">
        <w:t>63</w:t>
      </w:r>
      <w:r w:rsidR="0013449C">
        <w:rPr>
          <w:rFonts w:ascii="Calibri" w:hAnsi="Calibri" w:cs="Calibri"/>
        </w:rPr>
        <w:t>'</w:t>
      </w:r>
      <w:r w:rsidR="0013449C">
        <w:t xml:space="preserve"> </w:t>
      </w:r>
      <w:r w:rsidR="008012D9">
        <w:t xml:space="preserve">to </w:t>
      </w:r>
      <w:r w:rsidR="004262EF">
        <w:t>97</w:t>
      </w:r>
      <w:r w:rsidR="004B1FC2">
        <w:rPr>
          <w:rFonts w:ascii="Calibri" w:hAnsi="Calibri" w:cs="Calibri"/>
        </w:rPr>
        <w:t>'</w:t>
      </w:r>
      <w:r w:rsidR="008012D9">
        <w:t xml:space="preserve"> </w:t>
      </w:r>
      <w:r w:rsidR="001B3442">
        <w:t>(</w:t>
      </w:r>
      <w:r w:rsidR="0013449C">
        <w:t>19</w:t>
      </w:r>
      <w:r w:rsidR="001B3442">
        <w:t>.</w:t>
      </w:r>
      <w:r w:rsidR="0013449C">
        <w:t>2</w:t>
      </w:r>
      <w:r w:rsidR="001B3442">
        <w:t xml:space="preserve"> to 29.6 m)</w:t>
      </w:r>
      <w:r w:rsidR="001B3442" w:rsidRPr="001B3442">
        <w:t xml:space="preserve"> </w:t>
      </w:r>
      <w:r w:rsidR="001B3442">
        <w:t>ON</w:t>
      </w:r>
    </w:p>
    <w:p w14:paraId="40DAAD71" w14:textId="0478B3F6" w:rsidR="00F10CC7" w:rsidRDefault="008E591A" w:rsidP="00BB2FCD">
      <w:r>
        <w:t xml:space="preserve">3.3  </w:t>
      </w:r>
      <w:r w:rsidR="002A3E20">
        <w:t xml:space="preserve">Flow rate: </w:t>
      </w:r>
      <w:r w:rsidR="0013449C">
        <w:t>20.2 to 59.6 GPM (4.59 to 13.5 m</w:t>
      </w:r>
      <w:r w:rsidR="0013449C" w:rsidRPr="001B3442">
        <w:rPr>
          <w:vertAlign w:val="superscript"/>
        </w:rPr>
        <w:t>3</w:t>
      </w:r>
      <w:r w:rsidR="0013449C">
        <w:t>/</w:t>
      </w:r>
      <w:proofErr w:type="spellStart"/>
      <w:r w:rsidR="0013449C">
        <w:t>hr</w:t>
      </w:r>
      <w:proofErr w:type="spellEnd"/>
      <w:r w:rsidR="0013449C">
        <w:t>; 76.5 to 225.6 l/min) for conventional models and 21.6 to 58.5 GPM (4.91 to 13.3 m</w:t>
      </w:r>
      <w:r w:rsidR="0013449C" w:rsidRPr="001B3442">
        <w:rPr>
          <w:vertAlign w:val="superscript"/>
        </w:rPr>
        <w:t>3</w:t>
      </w:r>
      <w:r w:rsidR="0013449C">
        <w:t>/</w:t>
      </w:r>
      <w:proofErr w:type="spellStart"/>
      <w:r w:rsidR="0013449C">
        <w:t>hr</w:t>
      </w:r>
      <w:proofErr w:type="spellEnd"/>
      <w:r w:rsidR="0013449C">
        <w:t>; 81.8 to 221.4 l/min)</w:t>
      </w:r>
    </w:p>
    <w:p w14:paraId="119A2181" w14:textId="1E23BF7E" w:rsidR="00C704ED" w:rsidRDefault="00305713">
      <w:r>
        <w:t>3.</w:t>
      </w:r>
      <w:r w:rsidR="00520A32">
        <w:t>4</w:t>
      </w:r>
      <w:r>
        <w:t xml:space="preserve">  </w:t>
      </w:r>
      <w:r w:rsidR="002A3E20">
        <w:t>Nozzle trajectory:</w:t>
      </w:r>
      <w:r w:rsidR="00D12F2F">
        <w:t xml:space="preserve"> </w:t>
      </w:r>
      <w:r w:rsidR="003433DA">
        <w:t xml:space="preserve">Standard = </w:t>
      </w:r>
      <w:r w:rsidR="00A45734">
        <w:t>2</w:t>
      </w:r>
      <w:r w:rsidR="008B2E0A">
        <w:t>2.5</w:t>
      </w:r>
      <w:r w:rsidR="004B1FC2">
        <w:rPr>
          <w:rFonts w:ascii="Calibri" w:hAnsi="Calibri" w:cs="Calibri"/>
        </w:rPr>
        <w:t>°</w:t>
      </w:r>
      <w:r w:rsidR="003433DA">
        <w:rPr>
          <w:rFonts w:ascii="Calibri" w:hAnsi="Calibri" w:cs="Calibri"/>
        </w:rPr>
        <w:t xml:space="preserve"> </w:t>
      </w:r>
      <w:r w:rsidR="002A3E20">
        <w:t>approx</w:t>
      </w:r>
      <w:r w:rsidR="003433DA">
        <w:t>imately</w:t>
      </w:r>
    </w:p>
    <w:p w14:paraId="57FF2877" w14:textId="77777777" w:rsidR="00C704ED" w:rsidRDefault="00C704ED" w:rsidP="00C704ED"/>
    <w:p w14:paraId="72C04993" w14:textId="77777777" w:rsidR="00C704ED" w:rsidRDefault="00C704ED" w:rsidP="00C704ED">
      <w:pPr>
        <w:rPr>
          <w:rFonts w:ascii="Calibri" w:eastAsia="Times New Roman" w:hAnsi="Calibri" w:cs="Calibri"/>
          <w:color w:val="000000" w:themeColor="text1"/>
          <w:sz w:val="16"/>
          <w:szCs w:val="16"/>
        </w:rPr>
      </w:pPr>
      <w:r>
        <w:rPr>
          <w:rFonts w:ascii="Calibri" w:eastAsia="Times New Roman" w:hAnsi="Calibri" w:cs="Calibri"/>
          <w:color w:val="000000" w:themeColor="text1"/>
          <w:sz w:val="16"/>
          <w:szCs w:val="16"/>
        </w:rPr>
        <w:t>© 2019 Hunter Industries Inc. Hunter, the Hunter logo, and all other trademarks are property of Hunter Industries, registered in the U.S. and other countries.</w:t>
      </w:r>
    </w:p>
    <w:p w14:paraId="4F60CD6A" w14:textId="1FE43A37" w:rsidR="009309FA" w:rsidRDefault="00A35D2C">
      <w:r>
        <w:tab/>
      </w:r>
      <w:r w:rsidR="00520A32">
        <w:t xml:space="preserve"> </w:t>
      </w:r>
      <w:r>
        <w:t xml:space="preserve">  </w:t>
      </w:r>
    </w:p>
    <w:sectPr w:rsidR="0093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3769"/>
    <w:multiLevelType w:val="hybridMultilevel"/>
    <w:tmpl w:val="D5E0A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6B0A"/>
    <w:multiLevelType w:val="hybridMultilevel"/>
    <w:tmpl w:val="5382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B4B27"/>
    <w:multiLevelType w:val="hybridMultilevel"/>
    <w:tmpl w:val="D466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464ED"/>
    <w:multiLevelType w:val="hybridMultilevel"/>
    <w:tmpl w:val="3A4A7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A5A0F"/>
    <w:multiLevelType w:val="hybridMultilevel"/>
    <w:tmpl w:val="439643EA"/>
    <w:lvl w:ilvl="0" w:tplc="86B8E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FA"/>
    <w:rsid w:val="000166F2"/>
    <w:rsid w:val="00080CB8"/>
    <w:rsid w:val="0008394C"/>
    <w:rsid w:val="00090F84"/>
    <w:rsid w:val="000A235D"/>
    <w:rsid w:val="000C16D4"/>
    <w:rsid w:val="000C3D57"/>
    <w:rsid w:val="00112A26"/>
    <w:rsid w:val="001267C8"/>
    <w:rsid w:val="0013449C"/>
    <w:rsid w:val="00176964"/>
    <w:rsid w:val="001A6873"/>
    <w:rsid w:val="001B3442"/>
    <w:rsid w:val="001D63D9"/>
    <w:rsid w:val="001E0DA2"/>
    <w:rsid w:val="00231E0C"/>
    <w:rsid w:val="00242336"/>
    <w:rsid w:val="00281310"/>
    <w:rsid w:val="00291EB4"/>
    <w:rsid w:val="002A3E20"/>
    <w:rsid w:val="002E598B"/>
    <w:rsid w:val="00305713"/>
    <w:rsid w:val="00307DF1"/>
    <w:rsid w:val="003433DA"/>
    <w:rsid w:val="00344BB2"/>
    <w:rsid w:val="00371B40"/>
    <w:rsid w:val="003802BA"/>
    <w:rsid w:val="003954D1"/>
    <w:rsid w:val="003956C9"/>
    <w:rsid w:val="003A0289"/>
    <w:rsid w:val="003A521E"/>
    <w:rsid w:val="003A53CD"/>
    <w:rsid w:val="003D5F0A"/>
    <w:rsid w:val="004262EF"/>
    <w:rsid w:val="004271B6"/>
    <w:rsid w:val="00443569"/>
    <w:rsid w:val="0044538C"/>
    <w:rsid w:val="00487AAE"/>
    <w:rsid w:val="004B1FC2"/>
    <w:rsid w:val="004B656F"/>
    <w:rsid w:val="004F6008"/>
    <w:rsid w:val="00506C47"/>
    <w:rsid w:val="00520A32"/>
    <w:rsid w:val="00542143"/>
    <w:rsid w:val="005558DE"/>
    <w:rsid w:val="00572725"/>
    <w:rsid w:val="005854C5"/>
    <w:rsid w:val="0059007E"/>
    <w:rsid w:val="00593F4D"/>
    <w:rsid w:val="005949E6"/>
    <w:rsid w:val="005A7C77"/>
    <w:rsid w:val="005C4F4F"/>
    <w:rsid w:val="005E0078"/>
    <w:rsid w:val="00601836"/>
    <w:rsid w:val="0064713C"/>
    <w:rsid w:val="0065115D"/>
    <w:rsid w:val="00672366"/>
    <w:rsid w:val="00674108"/>
    <w:rsid w:val="006852F1"/>
    <w:rsid w:val="006B1C80"/>
    <w:rsid w:val="006B6BA2"/>
    <w:rsid w:val="006C299B"/>
    <w:rsid w:val="00746871"/>
    <w:rsid w:val="007760C8"/>
    <w:rsid w:val="00781492"/>
    <w:rsid w:val="007965D0"/>
    <w:rsid w:val="007E06EF"/>
    <w:rsid w:val="007E6391"/>
    <w:rsid w:val="008012D9"/>
    <w:rsid w:val="0083752E"/>
    <w:rsid w:val="00840973"/>
    <w:rsid w:val="008535EE"/>
    <w:rsid w:val="00865BB6"/>
    <w:rsid w:val="008848F5"/>
    <w:rsid w:val="008B2E0A"/>
    <w:rsid w:val="008E591A"/>
    <w:rsid w:val="008F5FB5"/>
    <w:rsid w:val="009309FA"/>
    <w:rsid w:val="009637FD"/>
    <w:rsid w:val="009650B3"/>
    <w:rsid w:val="00986117"/>
    <w:rsid w:val="009A5627"/>
    <w:rsid w:val="009A6754"/>
    <w:rsid w:val="009B7BD5"/>
    <w:rsid w:val="009C1387"/>
    <w:rsid w:val="009C1899"/>
    <w:rsid w:val="009C4A4E"/>
    <w:rsid w:val="00A05647"/>
    <w:rsid w:val="00A35D2C"/>
    <w:rsid w:val="00A45734"/>
    <w:rsid w:val="00A5311C"/>
    <w:rsid w:val="00A80981"/>
    <w:rsid w:val="00A85FE9"/>
    <w:rsid w:val="00A92B19"/>
    <w:rsid w:val="00B32A7D"/>
    <w:rsid w:val="00B55BDE"/>
    <w:rsid w:val="00B7796D"/>
    <w:rsid w:val="00B91E1E"/>
    <w:rsid w:val="00BB2FCD"/>
    <w:rsid w:val="00BD526C"/>
    <w:rsid w:val="00BE3EDD"/>
    <w:rsid w:val="00BF565B"/>
    <w:rsid w:val="00C50BA7"/>
    <w:rsid w:val="00C56F0E"/>
    <w:rsid w:val="00C60175"/>
    <w:rsid w:val="00C704ED"/>
    <w:rsid w:val="00C837AE"/>
    <w:rsid w:val="00CA3604"/>
    <w:rsid w:val="00CB689B"/>
    <w:rsid w:val="00D00D99"/>
    <w:rsid w:val="00D12F2F"/>
    <w:rsid w:val="00D13F1B"/>
    <w:rsid w:val="00D2428B"/>
    <w:rsid w:val="00D26182"/>
    <w:rsid w:val="00D54D8A"/>
    <w:rsid w:val="00D8369B"/>
    <w:rsid w:val="00D8699E"/>
    <w:rsid w:val="00D94789"/>
    <w:rsid w:val="00DA4137"/>
    <w:rsid w:val="00DC2AF2"/>
    <w:rsid w:val="00DE2984"/>
    <w:rsid w:val="00E67484"/>
    <w:rsid w:val="00E71C06"/>
    <w:rsid w:val="00EC3E84"/>
    <w:rsid w:val="00EC7131"/>
    <w:rsid w:val="00F10CC7"/>
    <w:rsid w:val="00F42122"/>
    <w:rsid w:val="00F72280"/>
    <w:rsid w:val="00FB0DCA"/>
    <w:rsid w:val="00F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A45D3"/>
  <w15:chartTrackingRefBased/>
  <w15:docId w15:val="{AF5D6CC6-BC3C-47D9-B778-37FB9C7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0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Matt McArdle</cp:lastModifiedBy>
  <cp:revision>12</cp:revision>
  <dcterms:created xsi:type="dcterms:W3CDTF">2019-07-30T21:11:00Z</dcterms:created>
  <dcterms:modified xsi:type="dcterms:W3CDTF">2019-09-04T16:49:00Z</dcterms:modified>
</cp:coreProperties>
</file>