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2A84" w14:textId="63C3F510" w:rsidR="00576253" w:rsidRPr="00BD7320" w:rsidRDefault="00D7621A" w:rsidP="008907F0">
      <w:pPr>
        <w:pStyle w:val="IntenseQuote"/>
      </w:pPr>
      <w:r w:rsidRPr="00D7621A">
        <w:t xml:space="preserve">Specifier Note: </w:t>
      </w:r>
      <w:r w:rsidR="001F173C" w:rsidRPr="001F173C">
        <w:t>This specification covers the requirements for the Hunter MCC Irrigation Controller, including configurations, enclosure options, accessories, and functional capabilities. The specification is developed in accordance with current CSI MasterFormat guidelines. Select and delete configuration options as required by the project. Consult with Hunter Industries or the manufacturer’s published documentation for assistance in adapting this specification to specific project requirements</w:t>
      </w:r>
      <w:r w:rsidRPr="00D7621A">
        <w:t>.</w:t>
      </w:r>
    </w:p>
    <w:p w14:paraId="320EDD33" w14:textId="77777777" w:rsidR="00576253" w:rsidRPr="00BD7320" w:rsidRDefault="00576253">
      <w:pPr>
        <w:spacing w:after="0" w:line="240" w:lineRule="auto"/>
        <w:jc w:val="center"/>
      </w:pPr>
      <w:r>
        <w:fldChar w:fldCharType="begin"/>
      </w:r>
      <w:r>
        <w:instrText xml:space="preserve"> IMPORT "https://www.arcat.com/clients/gfx/arcat.png" \* MERGEFORMAT \d  \x \y</w:instrText>
      </w:r>
      <w:r>
        <w:fldChar w:fldCharType="separate"/>
      </w:r>
      <w:r w:rsidRPr="00BD7320">
        <w:rPr>
          <w:noProof/>
        </w:rPr>
        <w:drawing>
          <wp:inline distT="0" distB="0" distL="0" distR="0" wp14:anchorId="3E821674" wp14:editId="1FA425C0">
            <wp:extent cx="0" cy="0"/>
            <wp:effectExtent l="0" t="0" r="0" b="0"/>
            <wp:docPr id="1" name="Picture rId_E88FC4"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88FC4" descr="https://www.arcat.com/clients/gfx/arcat.png"/>
                    <pic:cNvPicPr>
                      <a:picLocks noChangeAspect="1" noChangeArrowheads="1"/>
                    </pic:cNvPicPr>
                  </pic:nvPicPr>
                  <pic:blipFill>
                    <a:blip r:link="rId8"/>
                    <a:srcRect/>
                    <a:stretch>
                      <a:fillRect/>
                    </a:stretch>
                  </pic:blipFill>
                  <pic:spPr bwMode="auto">
                    <a:xfrm>
                      <a:off x="0" y="0"/>
                      <a:ext cx="0" cy="0"/>
                    </a:xfrm>
                    <a:prstGeom prst="rect">
                      <a:avLst/>
                    </a:prstGeom>
                    <a:noFill/>
                  </pic:spPr>
                </pic:pic>
              </a:graphicData>
            </a:graphic>
          </wp:inline>
        </w:drawing>
      </w:r>
      <w:r>
        <w:rPr>
          <w:noProof/>
        </w:rPr>
        <w:fldChar w:fldCharType="end"/>
      </w:r>
    </w:p>
    <w:p w14:paraId="7F48BFCC" w14:textId="10870C51" w:rsidR="00576253" w:rsidRPr="00BD7320" w:rsidRDefault="00000000">
      <w:pPr>
        <w:pStyle w:val="ARCATTitle"/>
        <w:jc w:val="center"/>
      </w:pPr>
      <w:r w:rsidRPr="00BD7320">
        <w:t>SECTION 32 8</w:t>
      </w:r>
      <w:r w:rsidR="0034630C" w:rsidRPr="00BD7320">
        <w:t>4</w:t>
      </w:r>
      <w:r w:rsidRPr="00BD7320">
        <w:t xml:space="preserve"> </w:t>
      </w:r>
      <w:r w:rsidR="008B56FF">
        <w:t>23</w:t>
      </w:r>
    </w:p>
    <w:p w14:paraId="1483B4CD" w14:textId="086FBE63" w:rsidR="00576253" w:rsidRPr="00BD7320" w:rsidRDefault="0034630C" w:rsidP="003A2DCA">
      <w:pPr>
        <w:pStyle w:val="ARCATTitle"/>
        <w:jc w:val="center"/>
      </w:pPr>
      <w:r w:rsidRPr="00BD7320">
        <w:t>IRRIGATION</w:t>
      </w:r>
      <w:r w:rsidR="008B56FF">
        <w:t xml:space="preserve"> CONTROLLER</w:t>
      </w:r>
      <w:r w:rsidR="003A2DCA">
        <w:t>S: HUNTER MCC</w:t>
      </w:r>
    </w:p>
    <w:p w14:paraId="73266CFC" w14:textId="77777777" w:rsidR="ABFFABFF" w:rsidRPr="00BD7320" w:rsidRDefault="ABFFABFF" w:rsidP="ABFFABFF">
      <w:pPr>
        <w:pStyle w:val="ARCATPart"/>
        <w:numPr>
          <w:ilvl w:val="0"/>
          <w:numId w:val="1"/>
        </w:numPr>
      </w:pPr>
      <w:r w:rsidRPr="00BD7320">
        <w:t>GENERAL</w:t>
      </w:r>
    </w:p>
    <w:p w14:paraId="242FE860" w14:textId="77777777" w:rsidR="ABFFABFF" w:rsidRPr="00BD7320" w:rsidRDefault="ABFFABFF" w:rsidP="ABFFABFF">
      <w:pPr>
        <w:pStyle w:val="ARCATArticle"/>
      </w:pPr>
      <w:r w:rsidRPr="00BD7320">
        <w:t>SECTION INCLUDES</w:t>
      </w:r>
    </w:p>
    <w:p w14:paraId="59C6EC9B" w14:textId="0F61A670" w:rsidR="ABFFABFF" w:rsidRPr="00BD7320" w:rsidRDefault="00CA5A01" w:rsidP="0034630C">
      <w:pPr>
        <w:pStyle w:val="ARCATParagraph"/>
      </w:pPr>
      <w:r w:rsidRPr="00CA5A01">
        <w:t>Automatic irrigation controllers for commercial</w:t>
      </w:r>
      <w:r>
        <w:t>-</w:t>
      </w:r>
      <w:r w:rsidRPr="00CA5A01">
        <w:t>industrial landscape irrigation systems, including controller hardware, station output capacity, support for conventional, two-wire, and wireless valve control, flow and sensor monitoring capability, programming functions, accessories, and related execution requirements</w:t>
      </w:r>
      <w:r w:rsidR="0034630C" w:rsidRPr="00BD7320">
        <w:t>.</w:t>
      </w:r>
    </w:p>
    <w:p w14:paraId="5A2B14B6" w14:textId="77777777" w:rsidR="ABFFABFF" w:rsidRPr="00BD7320" w:rsidRDefault="ABFFABFF" w:rsidP="ABFFABFF">
      <w:pPr>
        <w:pStyle w:val="ARCATArticle"/>
      </w:pPr>
      <w:r w:rsidRPr="00BD7320">
        <w:t>SUBMITTALS</w:t>
      </w:r>
    </w:p>
    <w:p w14:paraId="2458D6BB" w14:textId="64256413" w:rsidR="ABFFABFF" w:rsidRPr="00BD7320" w:rsidRDefault="ABFFABFF" w:rsidP="00054A9D">
      <w:pPr>
        <w:pStyle w:val="ARCATParagraph"/>
      </w:pPr>
      <w:r w:rsidRPr="00BD7320">
        <w:t xml:space="preserve">Product Data: </w:t>
      </w:r>
      <w:r w:rsidR="00054A9D">
        <w:t xml:space="preserve">Submit </w:t>
      </w:r>
      <w:r w:rsidR="00054A9D" w:rsidRPr="00A13819">
        <w:t>m</w:t>
      </w:r>
      <w:r w:rsidRPr="00A13819">
        <w:t>anufacturer's</w:t>
      </w:r>
      <w:r w:rsidRPr="00BD7320">
        <w:t xml:space="preserve"> </w:t>
      </w:r>
      <w:r w:rsidR="00054A9D">
        <w:t xml:space="preserve">product </w:t>
      </w:r>
      <w:r w:rsidRPr="00BD7320">
        <w:t xml:space="preserve">data on each product to be used, </w:t>
      </w:r>
      <w:r w:rsidR="00054A9D" w:rsidRPr="00054A9D">
        <w:t>including controller features, enclosure options, programming functions, and accessories</w:t>
      </w:r>
      <w:r w:rsidRPr="00BD7320">
        <w:t>.</w:t>
      </w:r>
    </w:p>
    <w:p w14:paraId="7F328318" w14:textId="71AACD92" w:rsidR="ABFFABFF" w:rsidRDefault="ABFFABFF" w:rsidP="ABFFABFF">
      <w:pPr>
        <w:pStyle w:val="ARCATParagraph"/>
      </w:pPr>
      <w:r w:rsidRPr="00BD7320">
        <w:t xml:space="preserve">Shop Drawings: </w:t>
      </w:r>
      <w:r w:rsidR="00054A9D">
        <w:t>Submit c</w:t>
      </w:r>
      <w:r w:rsidR="00054A9D" w:rsidRPr="00054A9D">
        <w:t>ontroller mounting details, wiring diagrams, power requirements, and accessory connections.</w:t>
      </w:r>
    </w:p>
    <w:p w14:paraId="6BA7FBCA" w14:textId="0D600ECF" w:rsidR="00054A9D" w:rsidRPr="00BD7320" w:rsidRDefault="00054A9D" w:rsidP="ABFFABFF">
      <w:pPr>
        <w:pStyle w:val="ARCATParagraph"/>
      </w:pPr>
      <w:r>
        <w:t>Warranty: Reference Hunter Industries Inc. warranty documentation for details on warranty terms.</w:t>
      </w:r>
    </w:p>
    <w:p w14:paraId="26C31BC4" w14:textId="77777777" w:rsidR="ABFFABFF" w:rsidRPr="00BD7320" w:rsidRDefault="ABFFABFF" w:rsidP="ABFFABFF">
      <w:pPr>
        <w:pStyle w:val="ARCATArticle"/>
      </w:pPr>
      <w:r w:rsidRPr="00BD7320">
        <w:t>QUALITY ASSURANCE</w:t>
      </w:r>
    </w:p>
    <w:p w14:paraId="260D0306" w14:textId="5D20B0D2" w:rsidR="ABFFABFF" w:rsidRPr="00BD7320" w:rsidRDefault="00F34F48" w:rsidP="00981D84">
      <w:pPr>
        <w:pStyle w:val="ARCATParagraph"/>
      </w:pPr>
      <w:r w:rsidRPr="00F34F48">
        <w:t>Manufacturer Qualifications: Manufacturer with a minimum of 40 years</w:t>
      </w:r>
      <w:r w:rsidR="00085CF8">
        <w:t xml:space="preserve"> of</w:t>
      </w:r>
      <w:r w:rsidRPr="00F34F48">
        <w:t xml:space="preserve"> experience </w:t>
      </w:r>
      <w:r w:rsidR="00B36095">
        <w:t xml:space="preserve">in producing </w:t>
      </w:r>
      <w:r w:rsidRPr="00F34F48">
        <w:t>irrigation products, including controllers, valves, sensors, and rotors</w:t>
      </w:r>
      <w:r w:rsidR="00981D84" w:rsidRPr="00BD7320">
        <w:t>.</w:t>
      </w:r>
    </w:p>
    <w:p w14:paraId="21E2F99D" w14:textId="77777777" w:rsidR="ABFFABFF" w:rsidRPr="00BD7320" w:rsidRDefault="ABFFABFF" w:rsidP="ABFFABFF">
      <w:pPr>
        <w:pStyle w:val="ARCATArticle"/>
      </w:pPr>
      <w:r w:rsidRPr="00BD7320">
        <w:t>DELIVERY, STORAGE, AND HANDLING</w:t>
      </w:r>
    </w:p>
    <w:p w14:paraId="382402BB" w14:textId="2F791F55" w:rsidR="00BD4147" w:rsidRDefault="00BD4147" w:rsidP="00BD4147">
      <w:pPr>
        <w:pStyle w:val="ARCATParagraph"/>
      </w:pPr>
      <w:r>
        <w:t>Delivery: Deliver materials in original, unopened packaging with product and manufacturer identification.</w:t>
      </w:r>
    </w:p>
    <w:p w14:paraId="58899128" w14:textId="39647DFD" w:rsidR="00BD4147" w:rsidRDefault="00BD4147" w:rsidP="00BD4147">
      <w:pPr>
        <w:pStyle w:val="ARCATParagraph"/>
      </w:pPr>
      <w:r>
        <w:t xml:space="preserve">Storage: Store materials in a dry, clean area per </w:t>
      </w:r>
      <w:r w:rsidRPr="00A13819">
        <w:t>manufacturer’s</w:t>
      </w:r>
      <w:r>
        <w:t xml:space="preserve"> guidelines.</w:t>
      </w:r>
    </w:p>
    <w:p w14:paraId="4D0119FA" w14:textId="554C5378" w:rsidR="ABFFABFF" w:rsidRPr="00BD7320" w:rsidRDefault="00BD4147" w:rsidP="00981D84">
      <w:pPr>
        <w:pStyle w:val="ARCATParagraph"/>
      </w:pPr>
      <w:r>
        <w:t>Handling: Protect materials and finishes to prevent damage.</w:t>
      </w:r>
    </w:p>
    <w:p w14:paraId="3E4E5D58" w14:textId="5FF2F02A" w:rsidR="ABFFABFF" w:rsidRPr="00BD7320" w:rsidRDefault="008B56FF" w:rsidP="ABFFABFF">
      <w:pPr>
        <w:pStyle w:val="ARCATArticle"/>
      </w:pPr>
      <w:r>
        <w:t>WARRANTY</w:t>
      </w:r>
    </w:p>
    <w:p w14:paraId="5F5FC46C" w14:textId="7DC66F6D" w:rsidR="ABFFABFF" w:rsidRPr="00BD7320" w:rsidRDefault="008B56FF" w:rsidP="00182D4E">
      <w:pPr>
        <w:pStyle w:val="ARCATParagraph"/>
      </w:pPr>
      <w:r w:rsidRPr="008B56FF">
        <w:t>Manufacturer’s Standard Warranty:</w:t>
      </w:r>
    </w:p>
    <w:p w14:paraId="1F597256" w14:textId="5DD053EB" w:rsidR="00182D4E" w:rsidRPr="00BD7320" w:rsidRDefault="00144F43" w:rsidP="00182D4E">
      <w:pPr>
        <w:pStyle w:val="ARCATSubPara"/>
      </w:pPr>
      <w:r>
        <w:t xml:space="preserve">Irrigation Controller: </w:t>
      </w:r>
      <w:r w:rsidRPr="00144F43">
        <w:t>Five-year (5-year) limited warranty to be free of defects in materials or workmanship under normal use in landscape irrigation applications from the original date of manufacture</w:t>
      </w:r>
      <w:r w:rsidR="00182D4E" w:rsidRPr="00BD7320">
        <w:t>.</w:t>
      </w:r>
    </w:p>
    <w:p w14:paraId="277BA61F" w14:textId="62822A02" w:rsidR="00144F43" w:rsidRDefault="00144F43" w:rsidP="00144F43">
      <w:pPr>
        <w:pStyle w:val="ARCATSubPara"/>
      </w:pPr>
      <w:r>
        <w:t xml:space="preserve">Accessories and Modules: Two-year (2-year) </w:t>
      </w:r>
      <w:r w:rsidRPr="00144F43">
        <w:t>limited warranty to be free of defects in materials or workmanship under normal use in landscape irrigation applications from the original date of manufacture</w:t>
      </w:r>
      <w:r>
        <w:t>.</w:t>
      </w:r>
    </w:p>
    <w:p w14:paraId="3F119063" w14:textId="46E35547" w:rsidR="00B36095" w:rsidRDefault="00BD4147" w:rsidP="00B36095">
      <w:pPr>
        <w:pStyle w:val="ARCATSubPara"/>
      </w:pPr>
      <w:r>
        <w:t>The w</w:t>
      </w:r>
      <w:r w:rsidR="00144F43">
        <w:t>arranty excludes normal wear and tear, misuse, abuse, alteration, improper installation, improper maintenance, lightning, electrical power surges, acts of nature, or use inconsistent with manufacturer recommendations.</w:t>
      </w:r>
    </w:p>
    <w:p w14:paraId="54D69372" w14:textId="5AECE254" w:rsidR="006B4F97" w:rsidRPr="00BD7320" w:rsidRDefault="00B36095" w:rsidP="00B36095">
      <w:r>
        <w:br w:type="page"/>
      </w:r>
    </w:p>
    <w:p w14:paraId="0B1EEACA" w14:textId="77777777" w:rsidR="ABFFABFF" w:rsidRPr="00BD7320" w:rsidRDefault="ABFFABFF" w:rsidP="ABFFABFF">
      <w:pPr>
        <w:pStyle w:val="ARCATPart"/>
        <w:numPr>
          <w:ilvl w:val="0"/>
          <w:numId w:val="1"/>
        </w:numPr>
      </w:pPr>
      <w:r w:rsidRPr="00BD7320">
        <w:lastRenderedPageBreak/>
        <w:t>PRODUCTS</w:t>
      </w:r>
    </w:p>
    <w:p w14:paraId="2CCC62AB" w14:textId="539D7C24" w:rsidR="00333C99" w:rsidRDefault="00333C99" w:rsidP="ABFFABFF">
      <w:pPr>
        <w:pStyle w:val="ARCATArticle"/>
      </w:pPr>
      <w:r w:rsidRPr="00333C99">
        <w:t>MANUFACTURER</w:t>
      </w:r>
    </w:p>
    <w:p w14:paraId="6BAB75B4" w14:textId="32099138" w:rsidR="00333C99" w:rsidRDefault="00333C99" w:rsidP="00333C99">
      <w:pPr>
        <w:pStyle w:val="ARCATParagraph"/>
      </w:pPr>
      <w:r>
        <w:t>Hunter Industries Inc.</w:t>
      </w:r>
      <w:r>
        <w:br/>
      </w:r>
      <w:r w:rsidRPr="00333C99">
        <w:t>1940 Diamond Street</w:t>
      </w:r>
      <w:r>
        <w:br/>
      </w:r>
      <w:r w:rsidRPr="00333C99">
        <w:t>San Marcos, California 92078 USA</w:t>
      </w:r>
      <w:r>
        <w:br/>
      </w:r>
      <w:r w:rsidR="00054A9D" w:rsidRPr="00054A9D">
        <w:t>Website</w:t>
      </w:r>
      <w:r w:rsidR="00054A9D">
        <w:t xml:space="preserve">: </w:t>
      </w:r>
      <w:r w:rsidR="00054A9D" w:rsidRPr="00054A9D">
        <w:t>hunterirrigation.com</w:t>
      </w:r>
      <w:r w:rsidR="00054A9D">
        <w:br/>
      </w:r>
      <w:r w:rsidR="00054A9D" w:rsidRPr="00054A9D">
        <w:t>Customer Support</w:t>
      </w:r>
      <w:r w:rsidR="00054A9D">
        <w:t xml:space="preserve">: </w:t>
      </w:r>
      <w:r w:rsidR="00553320">
        <w:t>+</w:t>
      </w:r>
      <w:r w:rsidR="00054A9D" w:rsidRPr="00054A9D">
        <w:t>1-800-383-4747</w:t>
      </w:r>
    </w:p>
    <w:p w14:paraId="3C220BB8" w14:textId="1CF98E14" w:rsidR="ABFFABFF" w:rsidRPr="00BD7320" w:rsidRDefault="00182D4E" w:rsidP="ABFFABFF">
      <w:pPr>
        <w:pStyle w:val="ARCATArticle"/>
      </w:pPr>
      <w:r w:rsidRPr="00BD7320">
        <w:t>PERFORMANCE REQUIREMENTS</w:t>
      </w:r>
    </w:p>
    <w:p w14:paraId="44D7DDAA" w14:textId="09281878" w:rsidR="00CA5A01" w:rsidRDefault="00CA5A01" w:rsidP="00CA5A01">
      <w:pPr>
        <w:pStyle w:val="ARCATParagraph"/>
      </w:pPr>
      <w:r>
        <w:t>Function as a commercial-industrial irrigation controller for management and monitoring of control valves, flow, and sensors.</w:t>
      </w:r>
    </w:p>
    <w:p w14:paraId="74DF8415" w14:textId="05443410" w:rsidR="00CA5A01" w:rsidRDefault="00CA5A01" w:rsidP="00CA5A01">
      <w:pPr>
        <w:pStyle w:val="ARCATParagraph"/>
      </w:pPr>
      <w:r>
        <w:t xml:space="preserve">Support a base capacity of 8 stations using a single 8-station output module, with expandability up to 54 conventionally wired stations or up to 108 stations using any combination of conventional wiring, two-wire decoders, and </w:t>
      </w:r>
      <w:r w:rsidRPr="00972894">
        <w:t>wireless output modules.</w:t>
      </w:r>
    </w:p>
    <w:p w14:paraId="1741ABBC" w14:textId="603F7D17" w:rsidR="00CA5A01" w:rsidRDefault="00CA5A01" w:rsidP="00CA5A01">
      <w:pPr>
        <w:pStyle w:val="ARCATParagraph"/>
      </w:pPr>
      <w:r>
        <w:t xml:space="preserve">Operate a minimum of </w:t>
      </w:r>
      <w:r w:rsidRPr="00972894">
        <w:t>eight</w:t>
      </w:r>
      <w:r>
        <w:t xml:space="preserve"> simultaneous 24 VAC solenoids.</w:t>
      </w:r>
    </w:p>
    <w:p w14:paraId="5F728680" w14:textId="605FE611" w:rsidR="00CA5A01" w:rsidRDefault="00CA5A01" w:rsidP="00CA5A01">
      <w:pPr>
        <w:pStyle w:val="ARCATParagraph"/>
      </w:pPr>
      <w:r>
        <w:t xml:space="preserve">Support operation of waterproof two-wire decoders using an optional output module and </w:t>
      </w:r>
      <w:r w:rsidR="0078367D">
        <w:t>W</w:t>
      </w:r>
      <w:r>
        <w:t xml:space="preserve">ireless </w:t>
      </w:r>
      <w:r w:rsidR="0078367D">
        <w:t>V</w:t>
      </w:r>
      <w:r>
        <w:t xml:space="preserve">alve </w:t>
      </w:r>
      <w:r w:rsidR="0078367D">
        <w:t>L</w:t>
      </w:r>
      <w:r>
        <w:t>inks via radio communication, with all output media operable within a single installation.</w:t>
      </w:r>
    </w:p>
    <w:p w14:paraId="7938425E" w14:textId="79E84C5F" w:rsidR="00CA5A01" w:rsidRDefault="00CA5A01" w:rsidP="00CA5A01">
      <w:pPr>
        <w:pStyle w:val="ARCATParagraph"/>
      </w:pPr>
      <w:r>
        <w:t xml:space="preserve">Allow direct programming of station numbers at field decoders and </w:t>
      </w:r>
      <w:r w:rsidR="0078367D">
        <w:t>W</w:t>
      </w:r>
      <w:r>
        <w:t xml:space="preserve">ireless </w:t>
      </w:r>
      <w:r w:rsidR="0078367D">
        <w:t>V</w:t>
      </w:r>
      <w:r>
        <w:t xml:space="preserve">alve </w:t>
      </w:r>
      <w:r w:rsidR="0078367D">
        <w:t>L</w:t>
      </w:r>
      <w:r>
        <w:t>inks without requiring serial number assignment at the controller panel.</w:t>
      </w:r>
    </w:p>
    <w:p w14:paraId="2C07AD6D" w14:textId="27A0C8D8" w:rsidR="00CA5A01" w:rsidRPr="00972894" w:rsidRDefault="00CA5A01" w:rsidP="00CA5A01">
      <w:pPr>
        <w:pStyle w:val="ARCATParagraph"/>
      </w:pPr>
      <w:r w:rsidRPr="00972894">
        <w:t xml:space="preserve">Include status indication LEDs on decoder output modules and </w:t>
      </w:r>
      <w:r w:rsidR="00972894" w:rsidRPr="000F1AC2">
        <w:t>W</w:t>
      </w:r>
      <w:r w:rsidRPr="00972894">
        <w:t xml:space="preserve">ireless </w:t>
      </w:r>
      <w:r w:rsidR="00972894" w:rsidRPr="000F1AC2">
        <w:t>V</w:t>
      </w:r>
      <w:r w:rsidRPr="00972894">
        <w:t xml:space="preserve">alve </w:t>
      </w:r>
      <w:r w:rsidR="00972894" w:rsidRPr="000F1AC2">
        <w:t>O</w:t>
      </w:r>
      <w:r w:rsidRPr="00972894">
        <w:t xml:space="preserve">utput </w:t>
      </w:r>
      <w:r w:rsidR="00972894" w:rsidRPr="000F1AC2">
        <w:t>M</w:t>
      </w:r>
      <w:r w:rsidRPr="00972894">
        <w:t>odules.</w:t>
      </w:r>
    </w:p>
    <w:p w14:paraId="2D3421D7" w14:textId="4A987FFE" w:rsidR="00B41E07" w:rsidRPr="00972894" w:rsidRDefault="00D7621A" w:rsidP="00B41E07">
      <w:pPr>
        <w:pStyle w:val="ARCATArticle"/>
      </w:pPr>
      <w:r w:rsidRPr="00972894">
        <w:t>MODELS</w:t>
      </w:r>
    </w:p>
    <w:p w14:paraId="2EEB499F" w14:textId="3A703FF2" w:rsidR="005A64BB" w:rsidRDefault="00D7621A" w:rsidP="00D7621A">
      <w:pPr>
        <w:pStyle w:val="ARCATParagraph"/>
      </w:pPr>
      <w:r w:rsidRPr="00D7621A">
        <w:t>Controller is available in the following configurations</w:t>
      </w:r>
      <w:r>
        <w:t>:</w:t>
      </w:r>
    </w:p>
    <w:p w14:paraId="6AC22953" w14:textId="71FBF09B" w:rsidR="00D7621A" w:rsidRDefault="00D7621A" w:rsidP="00D7621A">
      <w:pPr>
        <w:pStyle w:val="ARCATSubPara"/>
      </w:pPr>
      <w:r>
        <w:t>MCC-800-P: Plastic wall-mount controller</w:t>
      </w:r>
    </w:p>
    <w:p w14:paraId="78201EB9" w14:textId="694A6FC1" w:rsidR="00D7621A" w:rsidRDefault="00D7621A" w:rsidP="00D7621A">
      <w:pPr>
        <w:pStyle w:val="ARCATSubPara"/>
      </w:pPr>
      <w:r>
        <w:t>MCC-800-M: Gray metal wall-mount controller</w:t>
      </w:r>
    </w:p>
    <w:p w14:paraId="6DF7AE19" w14:textId="67AE2C48" w:rsidR="00D7621A" w:rsidRDefault="00D7621A" w:rsidP="00D7621A">
      <w:pPr>
        <w:pStyle w:val="ARCATSubPara"/>
      </w:pPr>
      <w:r>
        <w:t>MCC-800-SS: Stainless steel wall-mount controller</w:t>
      </w:r>
    </w:p>
    <w:p w14:paraId="6FEB0BFC" w14:textId="1FE5B8F3" w:rsidR="00D7621A" w:rsidRDefault="00D7621A" w:rsidP="00D7621A">
      <w:pPr>
        <w:pStyle w:val="ARCATSubPara"/>
      </w:pPr>
      <w:r>
        <w:t>ICC-PED: Gray metal pedestal</w:t>
      </w:r>
    </w:p>
    <w:p w14:paraId="1F348893" w14:textId="4AF5003E" w:rsidR="00D7621A" w:rsidRDefault="00D7621A" w:rsidP="00D7621A">
      <w:pPr>
        <w:pStyle w:val="ARCATSubPara"/>
      </w:pPr>
      <w:r>
        <w:t>ICC-PED-SS: Stainless steel pedestal</w:t>
      </w:r>
    </w:p>
    <w:p w14:paraId="08EAF2AB" w14:textId="34172CAE" w:rsidR="00D7621A" w:rsidRDefault="00D7621A" w:rsidP="00D7621A">
      <w:pPr>
        <w:pStyle w:val="ARCATSubPara"/>
      </w:pPr>
      <w:r>
        <w:t>MCC-800-PP: Plastic pedestal decoder controller</w:t>
      </w:r>
    </w:p>
    <w:p w14:paraId="1DBAFBE2" w14:textId="37810BA6" w:rsidR="00D7621A" w:rsidRDefault="00D7621A" w:rsidP="00D7621A">
      <w:pPr>
        <w:pStyle w:val="ARCATParagraph"/>
      </w:pPr>
      <w:r>
        <w:t>Remote Control:</w:t>
      </w:r>
    </w:p>
    <w:p w14:paraId="295DDFAD" w14:textId="7819E719" w:rsidR="00D7621A" w:rsidRDefault="00D7621A" w:rsidP="00D7621A">
      <w:pPr>
        <w:pStyle w:val="ARCATSubPara"/>
      </w:pPr>
      <w:r>
        <w:t>ROAM / ROAM</w:t>
      </w:r>
      <w:r w:rsidR="00A13819">
        <w:t xml:space="preserve"> </w:t>
      </w:r>
      <w:r>
        <w:t>LR: Handheld remote control and receiver</w:t>
      </w:r>
    </w:p>
    <w:p w14:paraId="115AA9C5" w14:textId="5186ACDC" w:rsidR="00D7621A" w:rsidRDefault="00D7621A" w:rsidP="00D7621A">
      <w:pPr>
        <w:pStyle w:val="ARCATParagraph"/>
      </w:pPr>
      <w:r>
        <w:t>Decoder and Output Modules:</w:t>
      </w:r>
    </w:p>
    <w:p w14:paraId="5E2FADB3" w14:textId="14C3ACC3" w:rsidR="00D7621A" w:rsidRDefault="00D7621A" w:rsidP="00D7621A">
      <w:pPr>
        <w:pStyle w:val="ARCATSubPara"/>
      </w:pPr>
      <w:r>
        <w:t>EZ-DM: Two-wire decoder output module</w:t>
      </w:r>
    </w:p>
    <w:p w14:paraId="6627A2A3" w14:textId="31C75FED" w:rsidR="00D7621A" w:rsidRDefault="00D7621A" w:rsidP="00D7621A">
      <w:pPr>
        <w:pStyle w:val="ARCATSubPara"/>
      </w:pPr>
      <w:r>
        <w:t>EZ-1 / EZ-LR: Field decoders</w:t>
      </w:r>
    </w:p>
    <w:p w14:paraId="199735A9" w14:textId="67BF2110" w:rsidR="00D7621A" w:rsidRDefault="00D7621A" w:rsidP="00D7621A">
      <w:pPr>
        <w:pStyle w:val="ARCATParagraph"/>
      </w:pPr>
      <w:r>
        <w:t>Wireless Valve Control (North America):</w:t>
      </w:r>
    </w:p>
    <w:p w14:paraId="58F26431" w14:textId="48B7CB95" w:rsidR="00D7621A" w:rsidRDefault="00D7621A" w:rsidP="00D7621A">
      <w:pPr>
        <w:pStyle w:val="ARCATSubPara"/>
      </w:pPr>
      <w:r>
        <w:t xml:space="preserve">WVOM: Wireless </w:t>
      </w:r>
      <w:r w:rsidR="00A13819">
        <w:t>V</w:t>
      </w:r>
      <w:r>
        <w:t xml:space="preserve">alve </w:t>
      </w:r>
      <w:r w:rsidR="00A13819">
        <w:t>O</w:t>
      </w:r>
      <w:r>
        <w:t xml:space="preserve">utput </w:t>
      </w:r>
      <w:r w:rsidR="00A13819">
        <w:t>M</w:t>
      </w:r>
      <w:r>
        <w:t>odule</w:t>
      </w:r>
    </w:p>
    <w:p w14:paraId="65FA96CC" w14:textId="4E09EDB7" w:rsidR="00D7621A" w:rsidRDefault="00D7621A" w:rsidP="00D7621A">
      <w:pPr>
        <w:pStyle w:val="ARCATSubPara"/>
      </w:pPr>
      <w:r>
        <w:t xml:space="preserve">WVL-100 / WVL-200 / WVL-400: Wireless </w:t>
      </w:r>
      <w:r w:rsidR="00A13819">
        <w:t>V</w:t>
      </w:r>
      <w:r>
        <w:t xml:space="preserve">alve </w:t>
      </w:r>
      <w:r w:rsidR="00A13819">
        <w:t>L</w:t>
      </w:r>
      <w:r>
        <w:t>inks</w:t>
      </w:r>
    </w:p>
    <w:p w14:paraId="5977F8A2" w14:textId="6DF17678" w:rsidR="00D7621A" w:rsidRDefault="00D7621A" w:rsidP="00D7621A">
      <w:pPr>
        <w:pStyle w:val="ARCATSubPara"/>
      </w:pPr>
      <w:r>
        <w:t xml:space="preserve">RPT: Wireless </w:t>
      </w:r>
      <w:r w:rsidR="00553320">
        <w:t>R</w:t>
      </w:r>
      <w:r>
        <w:t>epeater</w:t>
      </w:r>
    </w:p>
    <w:p w14:paraId="6A8A4799" w14:textId="6D5E5D58" w:rsidR="00D7621A" w:rsidRDefault="00D7621A" w:rsidP="00D7621A">
      <w:pPr>
        <w:pStyle w:val="ARCATParagraph"/>
      </w:pPr>
      <w:r>
        <w:t>Wireless Valve Control (International):</w:t>
      </w:r>
    </w:p>
    <w:p w14:paraId="55E9B63C" w14:textId="635AD67F" w:rsidR="00D7621A" w:rsidRDefault="00D7621A" w:rsidP="00D7621A">
      <w:pPr>
        <w:pStyle w:val="ARCATSubPara"/>
      </w:pPr>
      <w:r>
        <w:t xml:space="preserve">WVOM-E: Wireless </w:t>
      </w:r>
      <w:r w:rsidR="00A13819">
        <w:t>V</w:t>
      </w:r>
      <w:r>
        <w:t xml:space="preserve">alve </w:t>
      </w:r>
      <w:r w:rsidR="00A13819">
        <w:t>O</w:t>
      </w:r>
      <w:r>
        <w:t xml:space="preserve">utput </w:t>
      </w:r>
      <w:r w:rsidR="00A13819">
        <w:t>M</w:t>
      </w:r>
      <w:r>
        <w:t>odule</w:t>
      </w:r>
    </w:p>
    <w:p w14:paraId="02010D18" w14:textId="2EE3BE8C" w:rsidR="00D7621A" w:rsidRDefault="00D7621A" w:rsidP="00D7621A">
      <w:pPr>
        <w:pStyle w:val="ARCATSubPara"/>
      </w:pPr>
      <w:r>
        <w:t xml:space="preserve">WVL-100-E / WVL-200-E / WVL-400-E: Wireless </w:t>
      </w:r>
      <w:r w:rsidR="00A13819">
        <w:t>V</w:t>
      </w:r>
      <w:r>
        <w:t xml:space="preserve">alve </w:t>
      </w:r>
      <w:r w:rsidR="00A13819">
        <w:t>L</w:t>
      </w:r>
      <w:r>
        <w:t>inks</w:t>
      </w:r>
    </w:p>
    <w:p w14:paraId="7D5FF767" w14:textId="7211D6B9" w:rsidR="00D7621A" w:rsidRDefault="00D7621A" w:rsidP="00D7621A">
      <w:pPr>
        <w:pStyle w:val="ARCATSubPara"/>
      </w:pPr>
      <w:r>
        <w:t xml:space="preserve">RPT-E: Wireless </w:t>
      </w:r>
      <w:r w:rsidR="00553320">
        <w:t>R</w:t>
      </w:r>
      <w:r>
        <w:t>epeater</w:t>
      </w:r>
    </w:p>
    <w:p w14:paraId="65A338A2" w14:textId="58523ED3" w:rsidR="00D7621A" w:rsidRDefault="00D7621A" w:rsidP="00D7621A">
      <w:pPr>
        <w:pStyle w:val="ARCATParagraph"/>
      </w:pPr>
      <w:r>
        <w:lastRenderedPageBreak/>
        <w:t>Communications:</w:t>
      </w:r>
    </w:p>
    <w:p w14:paraId="41C08654" w14:textId="31677D8E" w:rsidR="00D7621A" w:rsidRDefault="00D7621A" w:rsidP="00D7621A">
      <w:pPr>
        <w:pStyle w:val="ARCATSubPara"/>
      </w:pPr>
      <w:r>
        <w:t>A2C-LAN: Ethernet communication module</w:t>
      </w:r>
    </w:p>
    <w:p w14:paraId="11EE1870" w14:textId="6A487E49" w:rsidR="00D7621A" w:rsidRDefault="00D7621A" w:rsidP="00D7621A">
      <w:pPr>
        <w:pStyle w:val="ARCATSubPara"/>
      </w:pPr>
      <w:r>
        <w:t>A2C-WIFI: Wi-Fi communication module</w:t>
      </w:r>
    </w:p>
    <w:p w14:paraId="762C44F2" w14:textId="7A219E38" w:rsidR="00D7621A" w:rsidRDefault="00D7621A" w:rsidP="00D7621A">
      <w:pPr>
        <w:pStyle w:val="ARCATSubPara"/>
      </w:pPr>
      <w:r>
        <w:t>A2C-LTEM: Cellular communication module</w:t>
      </w:r>
    </w:p>
    <w:p w14:paraId="1B5DE3F7" w14:textId="76BFB32A" w:rsidR="00D7621A" w:rsidRDefault="00D7621A" w:rsidP="00D7621A">
      <w:pPr>
        <w:pStyle w:val="ARCATSubPara"/>
      </w:pPr>
      <w:r>
        <w:t xml:space="preserve">ANT-EXT-KIT: Antenna extension kit for </w:t>
      </w:r>
      <w:r w:rsidR="008512B7">
        <w:t>LoRa</w:t>
      </w:r>
      <w:r w:rsidR="008512B7" w:rsidRPr="008512B7">
        <w:rPr>
          <w:vertAlign w:val="superscript"/>
        </w:rPr>
        <w:t>®</w:t>
      </w:r>
      <w:r w:rsidR="008512B7">
        <w:t xml:space="preserve">, </w:t>
      </w:r>
      <w:r>
        <w:t>Wi-Fi</w:t>
      </w:r>
      <w:r w:rsidR="008512B7">
        <w:t>,</w:t>
      </w:r>
      <w:r>
        <w:t xml:space="preserve"> and cellular communications</w:t>
      </w:r>
    </w:p>
    <w:p w14:paraId="1BE89848" w14:textId="253F41FD" w:rsidR="00D7621A" w:rsidRDefault="008907F0" w:rsidP="008907F0">
      <w:pPr>
        <w:pStyle w:val="IntenseQuote"/>
      </w:pPr>
      <w:r w:rsidRPr="008907F0">
        <w:t>Specifier Note: Select and delete configuration options as required by the project.</w:t>
      </w:r>
    </w:p>
    <w:p w14:paraId="44E9CCC2" w14:textId="028B33D1" w:rsidR="009E5AFD" w:rsidRDefault="003A61CC" w:rsidP="009E5AFD">
      <w:pPr>
        <w:pStyle w:val="ARCATArticle"/>
      </w:pPr>
      <w:r>
        <w:t>HARDWARE</w:t>
      </w:r>
    </w:p>
    <w:p w14:paraId="68329811" w14:textId="1D6A340C" w:rsidR="0011025A" w:rsidRDefault="0011025A" w:rsidP="0011025A">
      <w:pPr>
        <w:pStyle w:val="ARCATParagraph"/>
      </w:pPr>
      <w:r>
        <w:t>Enclosure</w:t>
      </w:r>
    </w:p>
    <w:p w14:paraId="21B6A86F" w14:textId="20AD7DE3" w:rsidR="00A87C72" w:rsidRDefault="00A87C72" w:rsidP="00A87C72">
      <w:pPr>
        <w:pStyle w:val="ARCATSubPara"/>
      </w:pPr>
      <w:r>
        <w:t>House controller in a weather-resistant enclosure suitable for outdoor installation, available in wall-mount or pedestal configurations and equipped with a key lock.</w:t>
      </w:r>
    </w:p>
    <w:p w14:paraId="7E3BC118" w14:textId="77777777" w:rsidR="00A87C72" w:rsidRDefault="00A87C72" w:rsidP="00A87C72">
      <w:pPr>
        <w:pStyle w:val="ARCATSubPara"/>
      </w:pPr>
      <w:r>
        <w:t>Include a separate steel mounting plate for wall-mounted enclosures to facilitate installation.</w:t>
      </w:r>
    </w:p>
    <w:p w14:paraId="64062F6B" w14:textId="26273ED7" w:rsidR="0011025A" w:rsidRDefault="00A87C72" w:rsidP="00A87C72">
      <w:pPr>
        <w:pStyle w:val="ARCATSubPara"/>
      </w:pPr>
      <w:r>
        <w:t>Secure controller to mounting plate with an internal fastener to deter tampering.</w:t>
      </w:r>
    </w:p>
    <w:p w14:paraId="57FAAFE4" w14:textId="73FAC759" w:rsidR="00A87C72" w:rsidRDefault="00A87C72" w:rsidP="00A87C72">
      <w:pPr>
        <w:pStyle w:val="ARCATParagraph"/>
      </w:pPr>
      <w:r>
        <w:t>Display</w:t>
      </w:r>
    </w:p>
    <w:p w14:paraId="1D4F7801" w14:textId="3CAA9707" w:rsidR="00A87C72" w:rsidRDefault="00A87C72" w:rsidP="00A87C72">
      <w:pPr>
        <w:pStyle w:val="ARCATSubPara"/>
      </w:pPr>
      <w:r>
        <w:t>Include a full-color illuminated display with selectable language options.</w:t>
      </w:r>
    </w:p>
    <w:p w14:paraId="12C82034" w14:textId="77777777" w:rsidR="00A87C72" w:rsidRDefault="00A87C72" w:rsidP="00A87C72">
      <w:pPr>
        <w:pStyle w:val="ARCATSubPara"/>
      </w:pPr>
      <w:r>
        <w:t>Display selectable settings for date, time, language, and units of measurement.</w:t>
      </w:r>
    </w:p>
    <w:p w14:paraId="5EC7A25D" w14:textId="77777777" w:rsidR="00A87C72" w:rsidRDefault="00A87C72" w:rsidP="00A87C72">
      <w:pPr>
        <w:pStyle w:val="ARCATSubPara"/>
      </w:pPr>
      <w:r>
        <w:t>Use soft-key navigation, with keys labeled dynamically by screen to facilitate programming and navigation.</w:t>
      </w:r>
    </w:p>
    <w:p w14:paraId="0A7B9431" w14:textId="7BCFD76A" w:rsidR="00A87C72" w:rsidRDefault="00A87C72" w:rsidP="00A87C72">
      <w:pPr>
        <w:pStyle w:val="ARCATSubPara"/>
      </w:pPr>
      <w:r>
        <w:t>Include an SD card reader</w:t>
      </w:r>
      <w:r w:rsidR="008A4FF3">
        <w:t xml:space="preserve"> with SD card</w:t>
      </w:r>
      <w:r>
        <w:t xml:space="preserve"> to support controller firmware updates, module updates, log storage, and backup file storage.</w:t>
      </w:r>
    </w:p>
    <w:p w14:paraId="538F3122" w14:textId="0E8C7473" w:rsidR="00A87C72" w:rsidRDefault="00A87C72" w:rsidP="00A87C72">
      <w:pPr>
        <w:pStyle w:val="ARCATParagraph"/>
      </w:pPr>
      <w:r>
        <w:t>Sensor Inputs</w:t>
      </w:r>
    </w:p>
    <w:p w14:paraId="2111F034" w14:textId="19E4078B" w:rsidR="00A87C72" w:rsidRDefault="00A87C72" w:rsidP="00A87C72">
      <w:pPr>
        <w:pStyle w:val="ARCATSubPara"/>
      </w:pPr>
      <w:r>
        <w:t xml:space="preserve">Include one </w:t>
      </w:r>
      <w:proofErr w:type="spellStart"/>
      <w:r w:rsidR="003A61CC">
        <w:t>Clik</w:t>
      </w:r>
      <w:proofErr w:type="spellEnd"/>
      <w:r w:rsidR="003A61CC">
        <w:t xml:space="preserve"> </w:t>
      </w:r>
      <w:r w:rsidR="00A13819">
        <w:t>S</w:t>
      </w:r>
      <w:r>
        <w:t>ensor input configurable as normally open or normally closed dry-contact input for rain shutdown or other control functions.</w:t>
      </w:r>
    </w:p>
    <w:p w14:paraId="41C83AD9" w14:textId="39E61B17" w:rsidR="00A87C72" w:rsidRDefault="00A87C72" w:rsidP="00A87C72">
      <w:pPr>
        <w:pStyle w:val="ARCATSubPara"/>
      </w:pPr>
      <w:r>
        <w:t>Include two flow sensor inputs compatible with Hunter Flow-Sync</w:t>
      </w:r>
      <w:r w:rsidR="00A13819" w:rsidRPr="000F1AC2">
        <w:rPr>
          <w:vertAlign w:val="superscript"/>
        </w:rPr>
        <w:t>®</w:t>
      </w:r>
      <w:r>
        <w:t xml:space="preserve"> Sensors (HFS), Hunter Wireless Flow Sensors (WFS), and pulse-type flow sensors.</w:t>
      </w:r>
    </w:p>
    <w:p w14:paraId="39865E2A" w14:textId="27024399" w:rsidR="00A87C72" w:rsidRDefault="00A87C72" w:rsidP="00A87C72">
      <w:pPr>
        <w:pStyle w:val="ARCATSubSub1"/>
      </w:pPr>
      <w:r>
        <w:t>Support configuration using K-Factor and Offset (preferred).</w:t>
      </w:r>
    </w:p>
    <w:p w14:paraId="72D74819" w14:textId="057F15FD" w:rsidR="00A87C72" w:rsidRDefault="00A87C72" w:rsidP="00A87C72">
      <w:pPr>
        <w:pStyle w:val="ARCATSubSub1"/>
      </w:pPr>
      <w:r>
        <w:t>Support pulse-type sensors with a resolution of 0.01 gallons or liters per pulse or smaller.</w:t>
      </w:r>
    </w:p>
    <w:p w14:paraId="47F5D4ED" w14:textId="136573B6" w:rsidR="00A87C72" w:rsidRDefault="00A87C72" w:rsidP="00A87C72">
      <w:pPr>
        <w:pStyle w:val="ARCATSubSub1"/>
      </w:pPr>
      <w:r>
        <w:t>Do not support analog 20 mA sensors.</w:t>
      </w:r>
    </w:p>
    <w:p w14:paraId="54C172B8" w14:textId="77777777" w:rsidR="00A87C72" w:rsidRDefault="00A87C72" w:rsidP="00A87C72">
      <w:pPr>
        <w:pStyle w:val="ARCATSubPara"/>
      </w:pPr>
      <w:r>
        <w:t>Include one selectable sensor input configurable as:</w:t>
      </w:r>
    </w:p>
    <w:p w14:paraId="1C5ADA22" w14:textId="506D26B2" w:rsidR="00A87C72" w:rsidRDefault="00A87C72" w:rsidP="00A87C72">
      <w:pPr>
        <w:pStyle w:val="ARCATSubSub1"/>
      </w:pPr>
      <w:r>
        <w:t>Third flow sensor</w:t>
      </w:r>
    </w:p>
    <w:p w14:paraId="646F034C" w14:textId="5C021B70" w:rsidR="00A87C72" w:rsidRDefault="00A87C72" w:rsidP="00A87C72">
      <w:pPr>
        <w:pStyle w:val="ARCATSubSub1"/>
      </w:pPr>
      <w:r>
        <w:t xml:space="preserve">Second </w:t>
      </w:r>
      <w:proofErr w:type="spellStart"/>
      <w:r w:rsidR="003A61CC">
        <w:t>Clik</w:t>
      </w:r>
      <w:proofErr w:type="spellEnd"/>
      <w:r w:rsidR="003A61CC">
        <w:t xml:space="preserve"> </w:t>
      </w:r>
      <w:r w:rsidR="00A13819">
        <w:t>S</w:t>
      </w:r>
      <w:r>
        <w:t>ensor</w:t>
      </w:r>
    </w:p>
    <w:p w14:paraId="11DE5640" w14:textId="57E37D84" w:rsidR="00A87C72" w:rsidRDefault="00A87C72" w:rsidP="00A87C72">
      <w:pPr>
        <w:pStyle w:val="ARCATSubSub1"/>
      </w:pPr>
      <w:r>
        <w:t>Hunter Solar Sync</w:t>
      </w:r>
      <w:r w:rsidR="00A13819" w:rsidRPr="000F1AC2">
        <w:rPr>
          <w:vertAlign w:val="superscript"/>
        </w:rPr>
        <w:t>®</w:t>
      </w:r>
      <w:r>
        <w:t xml:space="preserve"> </w:t>
      </w:r>
      <w:r w:rsidR="00A13819">
        <w:t>S</w:t>
      </w:r>
      <w:r>
        <w:t>ensor for automatic climate adjustment</w:t>
      </w:r>
    </w:p>
    <w:p w14:paraId="119D67CE" w14:textId="55548DF8" w:rsidR="00A87C72" w:rsidRDefault="00A87C72" w:rsidP="00A87C72">
      <w:pPr>
        <w:pStyle w:val="ARCATSubPara"/>
      </w:pPr>
      <w:r>
        <w:t>Include Rain Delay functionality allowing programmable days off following a rain sensor event.</w:t>
      </w:r>
    </w:p>
    <w:p w14:paraId="342874D0" w14:textId="77B61B72" w:rsidR="00A87C72" w:rsidRDefault="00A87C72" w:rsidP="00A87C72">
      <w:pPr>
        <w:pStyle w:val="ARCATParagraph"/>
      </w:pPr>
      <w:r>
        <w:t>P/MV Outputs:</w:t>
      </w:r>
    </w:p>
    <w:p w14:paraId="20FE21F4" w14:textId="77777777" w:rsidR="00A87C72" w:rsidRDefault="00A87C72" w:rsidP="00A87C72">
      <w:pPr>
        <w:pStyle w:val="ARCATSubPara"/>
      </w:pPr>
      <w:r>
        <w:t>Include three built-in P/MV outputs, each rated at a minimum of 800 mA.</w:t>
      </w:r>
    </w:p>
    <w:p w14:paraId="73E7EB8E" w14:textId="34470BAE" w:rsidR="00A87C72" w:rsidRDefault="00A87C72" w:rsidP="00A87C72">
      <w:pPr>
        <w:pStyle w:val="ARCATSubPara"/>
      </w:pPr>
      <w:r>
        <w:t xml:space="preserve">Support operation of P/MV outputs using any combination of hardwired connections, station decoders, and </w:t>
      </w:r>
      <w:r w:rsidR="00A13819">
        <w:t>W</w:t>
      </w:r>
      <w:r>
        <w:t xml:space="preserve">ireless </w:t>
      </w:r>
      <w:r w:rsidR="00A13819">
        <w:t>V</w:t>
      </w:r>
      <w:r>
        <w:t xml:space="preserve">alve </w:t>
      </w:r>
      <w:r w:rsidR="00A13819">
        <w:t>L</w:t>
      </w:r>
      <w:r>
        <w:t>inks.</w:t>
      </w:r>
    </w:p>
    <w:p w14:paraId="1A3B5684" w14:textId="77777777" w:rsidR="00A87C72" w:rsidRDefault="00A87C72" w:rsidP="00A87C72">
      <w:pPr>
        <w:pStyle w:val="ARCATSubPara"/>
      </w:pPr>
      <w:r>
        <w:t>Configure P/MV outputs as normally open or normally closed, with independently programmable delays for sustained operation between stations.</w:t>
      </w:r>
    </w:p>
    <w:p w14:paraId="5C12022C" w14:textId="77777777" w:rsidR="00A87C72" w:rsidRDefault="00A87C72" w:rsidP="00A87C72">
      <w:pPr>
        <w:pStyle w:val="ARCATSubPara"/>
      </w:pPr>
      <w:r>
        <w:t>Perform basic P/MV activation at the station level, allowing individual station-specific P/MV assignments.</w:t>
      </w:r>
    </w:p>
    <w:p w14:paraId="67C84D83" w14:textId="77777777" w:rsidR="00A87C72" w:rsidRDefault="00A87C72" w:rsidP="00A87C72">
      <w:pPr>
        <w:pStyle w:val="ARCATSubPara"/>
      </w:pPr>
      <w:r>
        <w:t>Support additional P/MV activation at controller, water source, and flow zone levels.</w:t>
      </w:r>
    </w:p>
    <w:p w14:paraId="7E62B270" w14:textId="421412C8" w:rsidR="00A87C72" w:rsidRPr="00BD7320" w:rsidRDefault="00A87C72" w:rsidP="00A87C72">
      <w:pPr>
        <w:pStyle w:val="ARCATSubPara"/>
      </w:pPr>
      <w:r>
        <w:t>Include a constantly powered 24 VAC auxiliary terminal for wire testing or specified auxiliary power functions.</w:t>
      </w:r>
    </w:p>
    <w:p w14:paraId="694B4B78" w14:textId="41196536" w:rsidR="00E608E5" w:rsidRDefault="00B41E07" w:rsidP="006203F0">
      <w:pPr>
        <w:pStyle w:val="ARCATArticle"/>
      </w:pPr>
      <w:r>
        <w:t>PROGRAMMING</w:t>
      </w:r>
    </w:p>
    <w:p w14:paraId="20FA5D05" w14:textId="0BD7C029" w:rsidR="003A61CC" w:rsidRDefault="003A61CC" w:rsidP="003A61CC">
      <w:pPr>
        <w:pStyle w:val="ARCATParagraph"/>
      </w:pPr>
      <w:r>
        <w:t>Programming and Operation</w:t>
      </w:r>
    </w:p>
    <w:p w14:paraId="3FCF449C" w14:textId="77777777" w:rsidR="003A61CC" w:rsidRDefault="003A61CC" w:rsidP="003A61CC">
      <w:pPr>
        <w:pStyle w:val="ARCATSubPara"/>
      </w:pPr>
      <w:r>
        <w:lastRenderedPageBreak/>
        <w:t>Provide controller with 16 independent programs, each supporting Day-of-Week, Interval, or Odd/Even scheduling.</w:t>
      </w:r>
    </w:p>
    <w:p w14:paraId="0D87EC91" w14:textId="2D4D7023" w:rsidR="003A61CC" w:rsidRDefault="003A61CC" w:rsidP="003A61CC">
      <w:pPr>
        <w:pStyle w:val="ARCATSubPara"/>
      </w:pPr>
      <w:r>
        <w:t>Provide up to 10 start times per program with overlapping or stacking operation.</w:t>
      </w:r>
    </w:p>
    <w:p w14:paraId="328B2CA0" w14:textId="77777777" w:rsidR="003A61CC" w:rsidRDefault="003A61CC" w:rsidP="003A61CC">
      <w:pPr>
        <w:pStyle w:val="ARCATSubPara"/>
      </w:pPr>
      <w:r>
        <w:t>Configure programs as Auto, Start-to-End, or Manual Only.</w:t>
      </w:r>
    </w:p>
    <w:p w14:paraId="203BC793" w14:textId="1562DE4D" w:rsidR="003A61CC" w:rsidRDefault="003A61CC" w:rsidP="003A61CC">
      <w:pPr>
        <w:pStyle w:val="ARCATSubPara"/>
      </w:pPr>
      <w:r>
        <w:t xml:space="preserve">Provide Non-Water Windows with alarm logging of missed irrigation; allow manual operation during </w:t>
      </w:r>
      <w:r w:rsidR="008A4FF3">
        <w:t>Non-Water W</w:t>
      </w:r>
      <w:r>
        <w:t>indows.</w:t>
      </w:r>
    </w:p>
    <w:p w14:paraId="306416E3" w14:textId="77777777" w:rsidR="003A61CC" w:rsidRDefault="003A61CC" w:rsidP="003A61CC">
      <w:pPr>
        <w:pStyle w:val="ARCATSubPara"/>
      </w:pPr>
      <w:r>
        <w:t>Allow creation of up to 64 station blocks, each containing up to 8 stations.</w:t>
      </w:r>
    </w:p>
    <w:p w14:paraId="0ACEDD0F" w14:textId="77777777" w:rsidR="003A61CC" w:rsidRDefault="003A61CC" w:rsidP="003A61CC">
      <w:pPr>
        <w:pStyle w:val="ARCATSubPara"/>
      </w:pPr>
      <w:r>
        <w:t>Program station and block run times from 1 second to 12 hours, in any order.</w:t>
      </w:r>
    </w:p>
    <w:p w14:paraId="3D032CB7" w14:textId="77777777" w:rsidR="003A61CC" w:rsidRPr="000F1AC2" w:rsidRDefault="003A61CC" w:rsidP="003A61CC">
      <w:pPr>
        <w:pStyle w:val="ARCATSubPara"/>
      </w:pPr>
      <w:r w:rsidRPr="000F1AC2">
        <w:t>Provide Cycle and Soak and programmable station delays.</w:t>
      </w:r>
    </w:p>
    <w:p w14:paraId="3DD73F06" w14:textId="2497E9F4" w:rsidR="003A61CC" w:rsidRPr="000F1AC2" w:rsidRDefault="003A61CC" w:rsidP="003A61CC">
      <w:pPr>
        <w:pStyle w:val="ARCATSubPara"/>
      </w:pPr>
      <w:r w:rsidRPr="000F1AC2">
        <w:t>Provide Seasonal Adjust from 1% to 300%, configurable at controller, program, monthly, or Solar Sync level</w:t>
      </w:r>
      <w:r w:rsidR="000F1AC2" w:rsidRPr="000F1AC2">
        <w:t>s.</w:t>
      </w:r>
    </w:p>
    <w:p w14:paraId="05999B28" w14:textId="72F70403" w:rsidR="003A61CC" w:rsidRPr="000F1AC2" w:rsidRDefault="003A61CC" w:rsidP="003A61CC">
      <w:pPr>
        <w:pStyle w:val="ARCATSubPara"/>
      </w:pPr>
      <w:r w:rsidRPr="000F1AC2">
        <w:t>Support Calendar Da</w:t>
      </w:r>
      <w:r w:rsidR="00972894" w:rsidRPr="000F1AC2">
        <w:t>ys</w:t>
      </w:r>
      <w:r w:rsidRPr="000F1AC2">
        <w:t xml:space="preserve"> Off scheduling for one-time or recurring blackout dates.</w:t>
      </w:r>
    </w:p>
    <w:p w14:paraId="70E1F611" w14:textId="77777777" w:rsidR="003A61CC" w:rsidRDefault="003A61CC" w:rsidP="003A61CC">
      <w:pPr>
        <w:pStyle w:val="ARCATSubPara"/>
      </w:pPr>
      <w:r w:rsidRPr="000F1AC2">
        <w:t>Resume irrigation</w:t>
      </w:r>
      <w:r>
        <w:t xml:space="preserve"> following power loss without exceeding watering windows; log outages and missed events.</w:t>
      </w:r>
    </w:p>
    <w:p w14:paraId="27A9CE48" w14:textId="77777777" w:rsidR="003A61CC" w:rsidRDefault="003A61CC" w:rsidP="003A61CC">
      <w:pPr>
        <w:pStyle w:val="ARCATSubPara"/>
      </w:pPr>
      <w:r>
        <w:t>Provide user access control, activity tracking, and automatic logout.</w:t>
      </w:r>
    </w:p>
    <w:p w14:paraId="385B6D68" w14:textId="5B507D58" w:rsidR="003A61CC" w:rsidRDefault="003A61CC" w:rsidP="003A61CC">
      <w:pPr>
        <w:pStyle w:val="ARCATSubPara"/>
      </w:pPr>
      <w:r>
        <w:t>Provide memory backup and restore, including SD card storage.</w:t>
      </w:r>
    </w:p>
    <w:p w14:paraId="2681130A" w14:textId="77777777" w:rsidR="003A61CC" w:rsidRDefault="003A61CC" w:rsidP="003A61CC">
      <w:pPr>
        <w:pStyle w:val="ARCATSubPara"/>
      </w:pPr>
      <w:r>
        <w:t>Log alarms and system activity in exportable files.</w:t>
      </w:r>
    </w:p>
    <w:p w14:paraId="3E5E3384" w14:textId="0FA1AEF4" w:rsidR="003A61CC" w:rsidRDefault="003A61CC" w:rsidP="003A61CC">
      <w:pPr>
        <w:pStyle w:val="ARCATParagraph"/>
      </w:pPr>
      <w:r>
        <w:t>Flow Management</w:t>
      </w:r>
    </w:p>
    <w:p w14:paraId="3EEB2AE4" w14:textId="77777777" w:rsidR="003A61CC" w:rsidRDefault="003A61CC" w:rsidP="003A61CC">
      <w:pPr>
        <w:pStyle w:val="ARCATSubPara"/>
      </w:pPr>
      <w:r>
        <w:t>Support up to three flow zones, each with user-defined flow targets and priorities.</w:t>
      </w:r>
    </w:p>
    <w:p w14:paraId="5ED941CC" w14:textId="77777777" w:rsidR="003A61CC" w:rsidRDefault="003A61CC" w:rsidP="003A61CC">
      <w:pPr>
        <w:pStyle w:val="ARCATSubPara"/>
      </w:pPr>
      <w:r>
        <w:t>Automatically manage station selection to meet flow targets.</w:t>
      </w:r>
    </w:p>
    <w:p w14:paraId="4FBE0833" w14:textId="77777777" w:rsidR="003A61CC" w:rsidRDefault="003A61CC" w:rsidP="003A61CC">
      <w:pPr>
        <w:pStyle w:val="ARCATSubPara"/>
      </w:pPr>
      <w:r>
        <w:t>Assign dedicated P/MVs and flow sensors per flow zone.</w:t>
      </w:r>
    </w:p>
    <w:p w14:paraId="484D653E" w14:textId="77777777" w:rsidR="003A61CC" w:rsidRDefault="003A61CC" w:rsidP="003A61CC">
      <w:pPr>
        <w:pStyle w:val="ARCATSubPara"/>
      </w:pPr>
      <w:r>
        <w:t>Monitor real-time flow and respond to high- or low-flow conditions.</w:t>
      </w:r>
    </w:p>
    <w:p w14:paraId="5C31D7C2" w14:textId="77777777" w:rsidR="003A61CC" w:rsidRDefault="003A61CC" w:rsidP="003A61CC">
      <w:pPr>
        <w:pStyle w:val="ARCATSubPara"/>
      </w:pPr>
      <w:r>
        <w:t>Isolate mainline breaks while allowing unaffected zones to operate.</w:t>
      </w:r>
    </w:p>
    <w:p w14:paraId="7F2F1E51" w14:textId="77777777" w:rsidR="003A61CC" w:rsidRDefault="003A61CC" w:rsidP="003A61CC">
      <w:pPr>
        <w:pStyle w:val="ARCATSubPara"/>
      </w:pPr>
      <w:r>
        <w:t>Record and report water usage by day, week, month, and year for up to two years.</w:t>
      </w:r>
    </w:p>
    <w:p w14:paraId="4DAAF865" w14:textId="77777777" w:rsidR="003A61CC" w:rsidRDefault="003A61CC" w:rsidP="003A61CC">
      <w:pPr>
        <w:pStyle w:val="ARCATSubPara"/>
      </w:pPr>
      <w:r>
        <w:t>Allow full flow management in standalone operation without internet connection.</w:t>
      </w:r>
    </w:p>
    <w:p w14:paraId="5819B64D" w14:textId="4BC37BF3" w:rsidR="003A61CC" w:rsidRDefault="003A61CC" w:rsidP="003A61CC">
      <w:pPr>
        <w:pStyle w:val="ARCATParagraph"/>
      </w:pPr>
      <w:r>
        <w:t>Decoder and Wireless Control</w:t>
      </w:r>
    </w:p>
    <w:p w14:paraId="6D738EFF" w14:textId="77777777" w:rsidR="003A61CC" w:rsidRDefault="003A61CC" w:rsidP="003A61CC">
      <w:pPr>
        <w:pStyle w:val="ARCATSubPara"/>
      </w:pPr>
      <w:r>
        <w:t>Program decoder station addresses directly through controller interface.</w:t>
      </w:r>
    </w:p>
    <w:p w14:paraId="0541C37A" w14:textId="77777777" w:rsidR="003A61CC" w:rsidRDefault="003A61CC" w:rsidP="003A61CC">
      <w:pPr>
        <w:pStyle w:val="ARCATSubPara"/>
      </w:pPr>
      <w:r>
        <w:t>Display diagnostics including current draw, module status, and line power.</w:t>
      </w:r>
    </w:p>
    <w:p w14:paraId="46F4D618" w14:textId="558828E4" w:rsidR="003A61CC" w:rsidRPr="008A4FF3" w:rsidRDefault="003A61CC" w:rsidP="003A61CC">
      <w:pPr>
        <w:pStyle w:val="ARCATSubPara"/>
      </w:pPr>
      <w:r>
        <w:t xml:space="preserve">Support wireless valve control using LoRa radio </w:t>
      </w:r>
      <w:r w:rsidRPr="008A4FF3">
        <w:t>communication.</w:t>
      </w:r>
    </w:p>
    <w:p w14:paraId="64C7B086" w14:textId="3D7F11F5" w:rsidR="008A4FF3" w:rsidRDefault="003A61CC" w:rsidP="003A61CC">
      <w:pPr>
        <w:pStyle w:val="ARCATSubPara"/>
      </w:pPr>
      <w:r w:rsidRPr="008A4FF3">
        <w:t>Extend wireless range using solar-powered repeaters</w:t>
      </w:r>
      <w:r w:rsidR="008A4FF3">
        <w:t xml:space="preserve">; </w:t>
      </w:r>
      <w:r w:rsidR="00280869">
        <w:t>s</w:t>
      </w:r>
      <w:r w:rsidR="00280869" w:rsidRPr="00280869">
        <w:t>upport multiple repeaters for extended coverage in multiple directions, with two or more Wireless Valve Output Modules set to different radio channels.</w:t>
      </w:r>
    </w:p>
    <w:p w14:paraId="01FCDE3D" w14:textId="77777777" w:rsidR="003A61CC" w:rsidRDefault="003A61CC" w:rsidP="003A61CC">
      <w:pPr>
        <w:pStyle w:val="ARCATSubPara"/>
      </w:pPr>
      <w:r>
        <w:t>Display wireless diagnostics including signal strength, battery status, and repeater usage.</w:t>
      </w:r>
    </w:p>
    <w:p w14:paraId="12297F7C" w14:textId="4E97133B" w:rsidR="003A61CC" w:rsidRDefault="003A61CC" w:rsidP="003A61CC">
      <w:pPr>
        <w:pStyle w:val="ARCATParagraph"/>
      </w:pPr>
      <w:r>
        <w:t>Central Communication</w:t>
      </w:r>
    </w:p>
    <w:p w14:paraId="5D0C82C0" w14:textId="77777777" w:rsidR="003A61CC" w:rsidRDefault="003A61CC" w:rsidP="003A61CC">
      <w:pPr>
        <w:pStyle w:val="ARCATSubPara"/>
      </w:pPr>
      <w:r>
        <w:t>Provide remote access via Wi-Fi, Ethernet, or cellular communication modules.</w:t>
      </w:r>
    </w:p>
    <w:p w14:paraId="4400DD43" w14:textId="77777777" w:rsidR="003A61CC" w:rsidRDefault="003A61CC" w:rsidP="003A61CC">
      <w:pPr>
        <w:pStyle w:val="ARCATSubPara"/>
      </w:pPr>
      <w:r>
        <w:t>Support two-way communication for programming, operation, alarms, and reporting.</w:t>
      </w:r>
    </w:p>
    <w:p w14:paraId="70352130" w14:textId="77777777" w:rsidR="003A61CC" w:rsidRDefault="003A61CC" w:rsidP="003A61CC">
      <w:pPr>
        <w:pStyle w:val="ARCATSubPara"/>
      </w:pPr>
      <w:r>
        <w:t>Install antennas outside metal enclosures for optimal performance.</w:t>
      </w:r>
    </w:p>
    <w:p w14:paraId="129527FF" w14:textId="7621BF01" w:rsidR="003A61CC" w:rsidRDefault="003A61CC" w:rsidP="003A61CC">
      <w:pPr>
        <w:pStyle w:val="ARCATSubPara"/>
      </w:pPr>
      <w:r>
        <w:t>Connect Ethernet communication via RJ-45 interface.</w:t>
      </w:r>
    </w:p>
    <w:p w14:paraId="6E00A15D" w14:textId="3501B4EA" w:rsidR="003A61CC" w:rsidRDefault="003A61CC">
      <w:r>
        <w:br w:type="page"/>
      </w:r>
    </w:p>
    <w:p w14:paraId="64A97233" w14:textId="77777777" w:rsidR="ABFFABFF" w:rsidRPr="00BD7320" w:rsidRDefault="ABFFABFF" w:rsidP="ABFFABFF">
      <w:pPr>
        <w:pStyle w:val="ARCATPart"/>
        <w:numPr>
          <w:ilvl w:val="0"/>
          <w:numId w:val="1"/>
        </w:numPr>
      </w:pPr>
      <w:r w:rsidRPr="00BD7320">
        <w:lastRenderedPageBreak/>
        <w:t>EXECUTION</w:t>
      </w:r>
    </w:p>
    <w:p w14:paraId="0244A405" w14:textId="58536DDD" w:rsidR="00182D4E" w:rsidRPr="00BD7320" w:rsidRDefault="008B56FF" w:rsidP="00182D4E">
      <w:pPr>
        <w:pStyle w:val="ARCATArticle"/>
      </w:pPr>
      <w:r>
        <w:t>INSTALLATION</w:t>
      </w:r>
    </w:p>
    <w:p w14:paraId="033E6800" w14:textId="77777777" w:rsidR="008B56FF" w:rsidRDefault="008B56FF" w:rsidP="008B56FF">
      <w:pPr>
        <w:pStyle w:val="ARCATParagraph"/>
      </w:pPr>
      <w:r>
        <w:t>Install controller where shown on drawings or as directed by the Owner’s Representative.</w:t>
      </w:r>
    </w:p>
    <w:p w14:paraId="0701D56A" w14:textId="77777777" w:rsidR="008B56FF" w:rsidRPr="00972894" w:rsidRDefault="008B56FF" w:rsidP="008B56FF">
      <w:pPr>
        <w:pStyle w:val="ARCATParagraph"/>
      </w:pPr>
      <w:r w:rsidRPr="00972894">
        <w:t>Mount enclosure plumb, secure, and accessible for maintenance.</w:t>
      </w:r>
    </w:p>
    <w:p w14:paraId="2BA50BA9" w14:textId="1096BD98" w:rsidR="00182D4E" w:rsidRPr="00BD7320" w:rsidRDefault="008B56FF" w:rsidP="008B56FF">
      <w:pPr>
        <w:pStyle w:val="ARCATParagraph"/>
      </w:pPr>
      <w:r>
        <w:t>Provide clearances for ventilation and service access.</w:t>
      </w:r>
    </w:p>
    <w:p w14:paraId="139CCD7C" w14:textId="68E85290" w:rsidR="00182D4E" w:rsidRPr="00BD7320" w:rsidRDefault="008B56FF" w:rsidP="00182D4E">
      <w:pPr>
        <w:pStyle w:val="ARCATArticle"/>
      </w:pPr>
      <w:r>
        <w:t>CONNECTIONS</w:t>
      </w:r>
    </w:p>
    <w:p w14:paraId="7F98F44B" w14:textId="573E456A" w:rsidR="00D37368" w:rsidRDefault="00D37368" w:rsidP="008B56FF">
      <w:pPr>
        <w:pStyle w:val="ARCATParagraph"/>
      </w:pPr>
      <w:r w:rsidRPr="00D37368">
        <w:t>Connect controller to field wiring and accessories in accordance with manufacturer requirements.</w:t>
      </w:r>
    </w:p>
    <w:p w14:paraId="2E7827C9" w14:textId="1D1AEAC0" w:rsidR="00D37368" w:rsidRDefault="00D37368" w:rsidP="008B56FF">
      <w:pPr>
        <w:pStyle w:val="ARCATParagraph"/>
      </w:pPr>
      <w:r>
        <w:t xml:space="preserve">Provide </w:t>
      </w:r>
      <w:r w:rsidRPr="00D37368">
        <w:t>waterproof direct-burial connectors outside the controller enclosure</w:t>
      </w:r>
      <w:r>
        <w:t>.</w:t>
      </w:r>
    </w:p>
    <w:p w14:paraId="7EACEF55" w14:textId="4B669194" w:rsidR="00D37368" w:rsidRDefault="008B56FF" w:rsidP="00182D4E">
      <w:pPr>
        <w:pStyle w:val="ARCATArticle"/>
      </w:pPr>
      <w:r>
        <w:t>POWER</w:t>
      </w:r>
    </w:p>
    <w:p w14:paraId="47E9540C" w14:textId="243BCBEA" w:rsidR="00D37368" w:rsidRDefault="00D37368" w:rsidP="00D37368">
      <w:pPr>
        <w:pStyle w:val="ARCATParagraph"/>
      </w:pPr>
      <w:r w:rsidRPr="00D37368">
        <w:t xml:space="preserve">Connect controller </w:t>
      </w:r>
      <w:r w:rsidR="00F34F48" w:rsidRPr="00F34F48">
        <w:t xml:space="preserve">to 120 VAC or 230 VAC power as configured </w:t>
      </w:r>
      <w:r w:rsidRPr="00D37368">
        <w:t>in accordance with manufacturer requirements.</w:t>
      </w:r>
    </w:p>
    <w:p w14:paraId="28BBAFB6" w14:textId="49BEC050" w:rsidR="00D37368" w:rsidRDefault="00F34F48" w:rsidP="00D37368">
      <w:pPr>
        <w:pStyle w:val="ARCATParagraph"/>
      </w:pPr>
      <w:r w:rsidRPr="00F34F48">
        <w:t>Provide grounding in accordance with manufacturer requirements and applicable codes</w:t>
      </w:r>
      <w:r w:rsidR="00D37368" w:rsidRPr="00BD7320">
        <w:t>.</w:t>
      </w:r>
    </w:p>
    <w:p w14:paraId="338EBB82" w14:textId="2B1C7B24" w:rsidR="00182D4E" w:rsidRPr="00BD7320" w:rsidRDefault="008B56FF" w:rsidP="00182D4E">
      <w:pPr>
        <w:pStyle w:val="ARCATArticle"/>
      </w:pPr>
      <w:r>
        <w:t>COMMUNICATION</w:t>
      </w:r>
    </w:p>
    <w:p w14:paraId="2A0688F0" w14:textId="4D6006A8" w:rsidR="00182D4E" w:rsidRPr="00BD7320" w:rsidRDefault="00D37368" w:rsidP="008B56FF">
      <w:pPr>
        <w:pStyle w:val="ARCATParagraph"/>
      </w:pPr>
      <w:r w:rsidRPr="00D37368">
        <w:t>Install communication modules, antennas, and cabling in accordance with manufacturer recommendations</w:t>
      </w:r>
      <w:r w:rsidR="008B56FF">
        <w:t>.</w:t>
      </w:r>
    </w:p>
    <w:p w14:paraId="036C8610" w14:textId="1B22C371" w:rsidR="00182D4E" w:rsidRPr="00BD7320" w:rsidRDefault="008B56FF" w:rsidP="00182D4E">
      <w:pPr>
        <w:pStyle w:val="ARCATArticle"/>
      </w:pPr>
      <w:r>
        <w:t>PROGRAMMING AND ADJUSTMENT</w:t>
      </w:r>
    </w:p>
    <w:p w14:paraId="53420203" w14:textId="380F98E3" w:rsidR="008B56FF" w:rsidRDefault="008B56FF" w:rsidP="008B56FF">
      <w:pPr>
        <w:pStyle w:val="ARCATParagraph"/>
      </w:pPr>
      <w:r>
        <w:t>Configure date/time, watering programs, and seasonal water budgeting.</w:t>
      </w:r>
    </w:p>
    <w:p w14:paraId="03386C01" w14:textId="0961E725" w:rsidR="008B56FF" w:rsidRDefault="008B56FF" w:rsidP="008B56FF">
      <w:pPr>
        <w:pStyle w:val="ARCATParagraph"/>
      </w:pPr>
      <w:r>
        <w:t>Enable rain</w:t>
      </w:r>
      <w:r w:rsidR="00972894">
        <w:t xml:space="preserve"> </w:t>
      </w:r>
      <w:r>
        <w:t>shutoff and sensor-based irrigation interruption.</w:t>
      </w:r>
    </w:p>
    <w:p w14:paraId="755FC304" w14:textId="19DA4D80" w:rsidR="00182D4E" w:rsidRPr="00BD7320" w:rsidRDefault="008B56FF" w:rsidP="008B56FF">
      <w:pPr>
        <w:pStyle w:val="ARCATParagraph"/>
      </w:pPr>
      <w:r>
        <w:t>Coordinate irrigation scheduling with Owner’s Representative and applicable watering regulations.</w:t>
      </w:r>
    </w:p>
    <w:p w14:paraId="2D259306" w14:textId="3FED7D7E" w:rsidR="00182D4E" w:rsidRPr="00BD7320" w:rsidRDefault="008B56FF" w:rsidP="00182D4E">
      <w:pPr>
        <w:pStyle w:val="ARCATArticle"/>
      </w:pPr>
      <w:r>
        <w:t>TRAINING</w:t>
      </w:r>
    </w:p>
    <w:p w14:paraId="5D9A5803" w14:textId="01D5CFB7" w:rsidR="008B56FF" w:rsidRDefault="00D37368" w:rsidP="008B56FF">
      <w:pPr>
        <w:pStyle w:val="ARCATParagraph"/>
      </w:pPr>
      <w:r w:rsidRPr="00D37368">
        <w:t>Demonstrate controller operation, programming, diagnostics, and maintenance procedures to Owner’s personnel</w:t>
      </w:r>
      <w:r w:rsidR="008B56FF">
        <w:t>.</w:t>
      </w:r>
    </w:p>
    <w:p w14:paraId="2D1F2847" w14:textId="5B147DD8" w:rsidR="00C545BD" w:rsidRPr="00BD7320" w:rsidRDefault="00D37368" w:rsidP="008B56FF">
      <w:pPr>
        <w:pStyle w:val="ARCATParagraph"/>
      </w:pPr>
      <w:r w:rsidRPr="00D37368">
        <w:t>Provide manufacturer</w:t>
      </w:r>
      <w:r>
        <w:t>’</w:t>
      </w:r>
      <w:r w:rsidRPr="00D37368">
        <w:t>s manuals and documentation</w:t>
      </w:r>
      <w:r w:rsidR="008B56FF">
        <w:t>.</w:t>
      </w:r>
    </w:p>
    <w:p w14:paraId="0529EAD8" w14:textId="77777777" w:rsidR="00576253" w:rsidRPr="00BD7320" w:rsidRDefault="00576253">
      <w:pPr>
        <w:pStyle w:val="ARCATNormal"/>
      </w:pPr>
    </w:p>
    <w:p w14:paraId="342304F6" w14:textId="77777777" w:rsidR="00576253" w:rsidRPr="00BD7320" w:rsidRDefault="00000000">
      <w:pPr>
        <w:pStyle w:val="ARCATEndOfSection"/>
      </w:pPr>
      <w:r w:rsidRPr="00BD7320">
        <w:t>END OF SECTION</w:t>
      </w:r>
    </w:p>
    <w:sectPr w:rsidR="00576253" w:rsidRPr="00BD7320">
      <w:headerReference w:type="default" r:id="rId9"/>
      <w:foot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46A7" w14:textId="77777777" w:rsidR="00A62280" w:rsidRDefault="00A62280" w:rsidP="ABFFABFF">
      <w:pPr>
        <w:spacing w:after="0" w:line="240" w:lineRule="auto"/>
      </w:pPr>
      <w:r>
        <w:separator/>
      </w:r>
    </w:p>
  </w:endnote>
  <w:endnote w:type="continuationSeparator" w:id="0">
    <w:p w14:paraId="2534B7C8" w14:textId="77777777" w:rsidR="00A62280" w:rsidRDefault="00A6228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210E" w14:textId="018CFCBB" w:rsidR="ABFFABFF" w:rsidRDefault="ABFFABFF">
    <w:pPr>
      <w:pStyle w:val="ARCATfooter"/>
    </w:pPr>
    <w:r>
      <w:t>32 8</w:t>
    </w:r>
    <w:r w:rsidR="0034630C">
      <w:t>4</w:t>
    </w:r>
    <w:r>
      <w:t xml:space="preserve"> </w:t>
    </w:r>
    <w:r w:rsidR="008B56FF">
      <w:t>23</w:t>
    </w:r>
    <w:r>
      <w:t xml:space="preserve"> -</w:t>
    </w:r>
    <w:r w:rsidR="0034630C">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1700" w14:textId="77777777" w:rsidR="00A62280" w:rsidRDefault="00A62280" w:rsidP="ABFFABFF">
      <w:pPr>
        <w:spacing w:after="0" w:line="240" w:lineRule="auto"/>
      </w:pPr>
      <w:r>
        <w:separator/>
      </w:r>
    </w:p>
  </w:footnote>
  <w:footnote w:type="continuationSeparator" w:id="0">
    <w:p w14:paraId="25DE8B52" w14:textId="77777777" w:rsidR="00A62280" w:rsidRDefault="00A62280"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5D8E" w14:textId="0E3DE318" w:rsidR="00054A9D" w:rsidRDefault="00054A9D" w:rsidP="003A2DCA">
    <w:pPr>
      <w:pStyle w:val="Header"/>
      <w:ind w:right="-800"/>
      <w:jc w:val="right"/>
    </w:pPr>
    <w:r>
      <w:rPr>
        <w:noProof/>
      </w:rPr>
      <w:drawing>
        <wp:inline distT="0" distB="0" distL="0" distR="0" wp14:anchorId="4E56018A" wp14:editId="01822606">
          <wp:extent cx="1208176" cy="274320"/>
          <wp:effectExtent l="0" t="0" r="0" b="0"/>
          <wp:docPr id="203940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76"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0AD0BA8"/>
    <w:multiLevelType w:val="multilevel"/>
    <w:tmpl w:val="A292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E74E0"/>
    <w:multiLevelType w:val="multilevel"/>
    <w:tmpl w:val="1A66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E1E97"/>
    <w:multiLevelType w:val="multilevel"/>
    <w:tmpl w:val="8542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6102B6"/>
    <w:multiLevelType w:val="multilevel"/>
    <w:tmpl w:val="5FC2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124DA"/>
    <w:multiLevelType w:val="multilevel"/>
    <w:tmpl w:val="113A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002815">
    <w:abstractNumId w:val="0"/>
  </w:num>
  <w:num w:numId="2" w16cid:durableId="597055768">
    <w:abstractNumId w:val="3"/>
  </w:num>
  <w:num w:numId="3" w16cid:durableId="2115050210">
    <w:abstractNumId w:val="2"/>
  </w:num>
  <w:num w:numId="4" w16cid:durableId="313222809">
    <w:abstractNumId w:val="1"/>
  </w:num>
  <w:num w:numId="5" w16cid:durableId="872350734">
    <w:abstractNumId w:val="5"/>
  </w:num>
  <w:num w:numId="6" w16cid:durableId="229777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20B14"/>
    <w:rsid w:val="00036E42"/>
    <w:rsid w:val="00054A9D"/>
    <w:rsid w:val="00065BEA"/>
    <w:rsid w:val="00070050"/>
    <w:rsid w:val="00085CF8"/>
    <w:rsid w:val="000A6F41"/>
    <w:rsid w:val="000F1AC2"/>
    <w:rsid w:val="000F67B8"/>
    <w:rsid w:val="0011025A"/>
    <w:rsid w:val="001334A7"/>
    <w:rsid w:val="00144F43"/>
    <w:rsid w:val="00182D4E"/>
    <w:rsid w:val="00186AD1"/>
    <w:rsid w:val="001F173C"/>
    <w:rsid w:val="00202C64"/>
    <w:rsid w:val="002322FB"/>
    <w:rsid w:val="00232828"/>
    <w:rsid w:val="00280869"/>
    <w:rsid w:val="002A21EB"/>
    <w:rsid w:val="002E1E6D"/>
    <w:rsid w:val="002F39E3"/>
    <w:rsid w:val="002F53DA"/>
    <w:rsid w:val="00332111"/>
    <w:rsid w:val="00333C99"/>
    <w:rsid w:val="0034630C"/>
    <w:rsid w:val="003A2DCA"/>
    <w:rsid w:val="003A61CC"/>
    <w:rsid w:val="003B0D3B"/>
    <w:rsid w:val="003B5E5C"/>
    <w:rsid w:val="003F280D"/>
    <w:rsid w:val="004B620E"/>
    <w:rsid w:val="004E77DC"/>
    <w:rsid w:val="004F2BF2"/>
    <w:rsid w:val="00553320"/>
    <w:rsid w:val="00565466"/>
    <w:rsid w:val="00567DD6"/>
    <w:rsid w:val="00576253"/>
    <w:rsid w:val="005A4C0A"/>
    <w:rsid w:val="005A64BB"/>
    <w:rsid w:val="005C4E6F"/>
    <w:rsid w:val="005D03D5"/>
    <w:rsid w:val="005D31E5"/>
    <w:rsid w:val="005E73F7"/>
    <w:rsid w:val="006203F0"/>
    <w:rsid w:val="00621B6B"/>
    <w:rsid w:val="006B4F97"/>
    <w:rsid w:val="006D1FD7"/>
    <w:rsid w:val="00706141"/>
    <w:rsid w:val="0072610C"/>
    <w:rsid w:val="0078367D"/>
    <w:rsid w:val="00797B54"/>
    <w:rsid w:val="007E097D"/>
    <w:rsid w:val="007E1283"/>
    <w:rsid w:val="007E7634"/>
    <w:rsid w:val="007E77E8"/>
    <w:rsid w:val="008512B7"/>
    <w:rsid w:val="008907F0"/>
    <w:rsid w:val="008A4FF3"/>
    <w:rsid w:val="008B56FF"/>
    <w:rsid w:val="008E187A"/>
    <w:rsid w:val="008F3DCC"/>
    <w:rsid w:val="009074AA"/>
    <w:rsid w:val="00972894"/>
    <w:rsid w:val="00981D84"/>
    <w:rsid w:val="009B024D"/>
    <w:rsid w:val="009E5AFD"/>
    <w:rsid w:val="00A13819"/>
    <w:rsid w:val="00A62280"/>
    <w:rsid w:val="00A8243F"/>
    <w:rsid w:val="00A87C72"/>
    <w:rsid w:val="00AA3AA4"/>
    <w:rsid w:val="00B36095"/>
    <w:rsid w:val="00B41E07"/>
    <w:rsid w:val="00B53946"/>
    <w:rsid w:val="00B57348"/>
    <w:rsid w:val="00B644EA"/>
    <w:rsid w:val="00B73133"/>
    <w:rsid w:val="00BB1601"/>
    <w:rsid w:val="00BC63B2"/>
    <w:rsid w:val="00BD4147"/>
    <w:rsid w:val="00BD7320"/>
    <w:rsid w:val="00BE2D39"/>
    <w:rsid w:val="00C020EA"/>
    <w:rsid w:val="00C545BD"/>
    <w:rsid w:val="00CA5A01"/>
    <w:rsid w:val="00CC7B1D"/>
    <w:rsid w:val="00D37368"/>
    <w:rsid w:val="00D520F1"/>
    <w:rsid w:val="00D5644E"/>
    <w:rsid w:val="00D7621A"/>
    <w:rsid w:val="00E608E5"/>
    <w:rsid w:val="00EA345A"/>
    <w:rsid w:val="00EC342C"/>
    <w:rsid w:val="00F34F48"/>
    <w:rsid w:val="00F66D70"/>
    <w:rsid w:val="00F96BB6"/>
    <w:rsid w:val="00FA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FE64A"/>
  <w15:docId w15:val="{2F50E0FA-5D30-4AC8-8C7D-F98152CC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34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0C"/>
    <w:rPr>
      <w:rFonts w:ascii="Arial" w:eastAsia="Times New Roman" w:hAnsi="Arial" w:cs="Arial"/>
      <w:sz w:val="20"/>
      <w:szCs w:val="20"/>
    </w:rPr>
  </w:style>
  <w:style w:type="paragraph" w:styleId="Footer">
    <w:name w:val="footer"/>
    <w:basedOn w:val="Normal"/>
    <w:link w:val="FooterChar"/>
    <w:uiPriority w:val="99"/>
    <w:unhideWhenUsed/>
    <w:rsid w:val="0034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0C"/>
    <w:rPr>
      <w:rFonts w:ascii="Arial" w:eastAsia="Times New Roman" w:hAnsi="Arial" w:cs="Arial"/>
      <w:sz w:val="20"/>
      <w:szCs w:val="20"/>
    </w:rPr>
  </w:style>
  <w:style w:type="paragraph" w:styleId="NormalWeb">
    <w:name w:val="Normal (Web)"/>
    <w:basedOn w:val="Normal"/>
    <w:uiPriority w:val="99"/>
    <w:semiHidden/>
    <w:unhideWhenUsed/>
    <w:rsid w:val="0072610C"/>
    <w:rPr>
      <w:rFonts w:ascii="Times New Roman" w:hAnsi="Times New Roman" w:cs="Times New Roman"/>
      <w:sz w:val="24"/>
      <w:szCs w:val="24"/>
    </w:rPr>
  </w:style>
  <w:style w:type="paragraph" w:styleId="ListParagraph">
    <w:name w:val="List Paragraph"/>
    <w:basedOn w:val="Normal"/>
    <w:uiPriority w:val="34"/>
    <w:rsid w:val="004F2BF2"/>
    <w:pPr>
      <w:ind w:left="720"/>
      <w:contextualSpacing/>
    </w:pPr>
  </w:style>
  <w:style w:type="character" w:styleId="Hyperlink">
    <w:name w:val="Hyperlink"/>
    <w:basedOn w:val="DefaultParagraphFont"/>
    <w:uiPriority w:val="99"/>
    <w:unhideWhenUsed/>
    <w:rsid w:val="00054A9D"/>
    <w:rPr>
      <w:color w:val="0000FF" w:themeColor="hyperlink"/>
      <w:u w:val="single"/>
    </w:rPr>
  </w:style>
  <w:style w:type="character" w:styleId="UnresolvedMention">
    <w:name w:val="Unresolved Mention"/>
    <w:basedOn w:val="DefaultParagraphFont"/>
    <w:uiPriority w:val="99"/>
    <w:semiHidden/>
    <w:unhideWhenUsed/>
    <w:rsid w:val="00054A9D"/>
    <w:rPr>
      <w:color w:val="605E5C"/>
      <w:shd w:val="clear" w:color="auto" w:fill="E1DFDD"/>
    </w:rPr>
  </w:style>
  <w:style w:type="paragraph" w:styleId="IntenseQuote">
    <w:name w:val="Intense Quote"/>
    <w:aliases w:val="Specifier Note"/>
    <w:basedOn w:val="Normal"/>
    <w:next w:val="Normal"/>
    <w:link w:val="IntenseQuoteChar"/>
    <w:uiPriority w:val="30"/>
    <w:qFormat/>
    <w:rsid w:val="008907F0"/>
    <w:pPr>
      <w:pBdr>
        <w:top w:val="single" w:sz="4" w:space="10" w:color="00648A"/>
        <w:left w:val="single" w:sz="4" w:space="4" w:color="00648A"/>
        <w:bottom w:val="single" w:sz="4" w:space="10" w:color="00648A"/>
        <w:right w:val="single" w:sz="4" w:space="4" w:color="00648A"/>
      </w:pBdr>
      <w:spacing w:before="100" w:after="100" w:line="240" w:lineRule="auto"/>
      <w:ind w:left="-720" w:right="-720"/>
      <w:jc w:val="both"/>
    </w:pPr>
    <w:rPr>
      <w:iCs/>
      <w:color w:val="00648A"/>
    </w:rPr>
  </w:style>
  <w:style w:type="character" w:customStyle="1" w:styleId="IntenseQuoteChar">
    <w:name w:val="Intense Quote Char"/>
    <w:aliases w:val="Specifier Note Char"/>
    <w:basedOn w:val="DefaultParagraphFont"/>
    <w:link w:val="IntenseQuote"/>
    <w:uiPriority w:val="30"/>
    <w:rsid w:val="008907F0"/>
    <w:rPr>
      <w:rFonts w:ascii="Arial" w:eastAsia="Times New Roman" w:hAnsi="Arial" w:cs="Arial"/>
      <w:iCs/>
      <w:color w:val="00648A"/>
      <w:sz w:val="20"/>
      <w:szCs w:val="20"/>
    </w:rPr>
  </w:style>
  <w:style w:type="paragraph" w:styleId="Revision">
    <w:name w:val="Revision"/>
    <w:hidden/>
    <w:uiPriority w:val="99"/>
    <w:semiHidden/>
    <w:rsid w:val="0078367D"/>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www.arcat.com/clients/gfx/arcat.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DF58-EFD4-48B2-B369-640FA987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8780</Characters>
  <Application>Microsoft Office Word</Application>
  <DocSecurity>0</DocSecurity>
  <Lines>439</Lines>
  <Paragraphs>212</Paragraphs>
  <ScaleCrop>false</ScaleCrop>
  <HeadingPairs>
    <vt:vector size="2" baseType="variant">
      <vt:variant>
        <vt:lpstr>Title</vt:lpstr>
      </vt:variant>
      <vt:variant>
        <vt:i4>1</vt:i4>
      </vt:variant>
    </vt:vector>
  </HeadingPairs>
  <TitlesOfParts>
    <vt:vector size="1" baseType="lpstr">
      <vt:lpstr/>
    </vt:vector>
  </TitlesOfParts>
  <Company>Hunter Industries</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marketingservices@hunterindustries.com</dc:creator>
  <cp:keywords/>
  <dc:description/>
  <cp:lastModifiedBy>Madi Miller</cp:lastModifiedBy>
  <cp:revision>2</cp:revision>
  <cp:lastPrinted>2026-01-07T23:24:00Z</cp:lastPrinted>
  <dcterms:created xsi:type="dcterms:W3CDTF">2026-01-15T15:51:00Z</dcterms:created>
  <dcterms:modified xsi:type="dcterms:W3CDTF">2026-01-15T15:51:00Z</dcterms:modified>
</cp:coreProperties>
</file>