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2F662F" w14:textId="67879E13" w:rsidR="009309FA" w:rsidRPr="00E0409A" w:rsidRDefault="007625E7" w:rsidP="009309FA">
      <w:pPr>
        <w:keepNext/>
        <w:keepLines/>
        <w:spacing w:before="240" w:after="0"/>
        <w:outlineLvl w:val="0"/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</w:pPr>
      <w:r w:rsidRPr="00E0409A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>ST-1700</w:t>
      </w:r>
      <w:r w:rsidR="004863DC" w:rsidRPr="00E0409A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>-</w:t>
      </w:r>
      <w:r w:rsidRPr="00E0409A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>V</w:t>
      </w:r>
      <w:r w:rsidR="00327CA5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 xml:space="preserve"> Synthetic Turf</w:t>
      </w:r>
      <w:r w:rsidRPr="00E0409A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 xml:space="preserve"> Rotor</w:t>
      </w:r>
      <w:r w:rsidR="009309FA" w:rsidRPr="00E0409A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 xml:space="preserve"> Written Specification</w:t>
      </w:r>
      <w:r w:rsidRPr="00E0409A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>s</w:t>
      </w:r>
      <w:r w:rsidR="000D3791">
        <w:rPr>
          <w:rFonts w:ascii="SeroPro" w:eastAsiaTheme="majorEastAsia" w:hAnsi="SeroPro" w:cstheme="majorBidi"/>
          <w:color w:val="2E74B5" w:themeColor="accent1" w:themeShade="BF"/>
          <w:sz w:val="32"/>
          <w:szCs w:val="32"/>
        </w:rPr>
        <w:t xml:space="preserve"> </w:t>
      </w:r>
    </w:p>
    <w:p w14:paraId="606FEAF8" w14:textId="77777777" w:rsidR="007760C8" w:rsidRPr="00E0409A" w:rsidRDefault="007760C8">
      <w:pPr>
        <w:rPr>
          <w:rFonts w:ascii="SeroPro" w:hAnsi="SeroPro"/>
        </w:rPr>
      </w:pPr>
    </w:p>
    <w:p w14:paraId="657A4598" w14:textId="53092487" w:rsidR="00706C40" w:rsidRDefault="009309FA" w:rsidP="00706C40">
      <w:pPr>
        <w:rPr>
          <w:rFonts w:ascii="SeroPro" w:hAnsi="SeroPro"/>
          <w:b/>
        </w:rPr>
      </w:pPr>
      <w:r w:rsidRPr="00E0409A">
        <w:rPr>
          <w:rFonts w:ascii="SeroPro" w:hAnsi="SeroPro"/>
          <w:b/>
        </w:rPr>
        <w:t>Part 1 – General</w:t>
      </w:r>
    </w:p>
    <w:p w14:paraId="3608C6F5" w14:textId="77777777" w:rsidR="00706C40" w:rsidRPr="00E0409A" w:rsidRDefault="00706C40" w:rsidP="00A12C83">
      <w:pPr>
        <w:rPr>
          <w:rFonts w:ascii="SeroPro" w:hAnsi="SeroPro"/>
          <w:b/>
        </w:rPr>
      </w:pPr>
    </w:p>
    <w:p w14:paraId="15BB03CA" w14:textId="0D88B3FB" w:rsidR="00F05A10" w:rsidRDefault="003C1ADC" w:rsidP="00A12C83">
      <w:pPr>
        <w:pStyle w:val="ListParagraph"/>
        <w:numPr>
          <w:ilvl w:val="1"/>
          <w:numId w:val="15"/>
        </w:numPr>
        <w:rPr>
          <w:rFonts w:ascii="SeroPro" w:hAnsi="SeroPro"/>
        </w:rPr>
      </w:pPr>
      <w:r w:rsidRPr="00E0409A">
        <w:rPr>
          <w:rFonts w:ascii="SeroPro" w:hAnsi="SeroPro"/>
        </w:rPr>
        <w:t>The ST-1700</w:t>
      </w:r>
      <w:r w:rsidR="004863DC" w:rsidRPr="00E0409A">
        <w:rPr>
          <w:rFonts w:ascii="SeroPro" w:hAnsi="SeroPro"/>
        </w:rPr>
        <w:t>-</w:t>
      </w:r>
      <w:r w:rsidRPr="00E0409A">
        <w:rPr>
          <w:rFonts w:ascii="SeroPro" w:hAnsi="SeroPro"/>
        </w:rPr>
        <w:t>V is a gear-driven</w:t>
      </w:r>
      <w:r w:rsidR="00606947">
        <w:rPr>
          <w:rFonts w:ascii="SeroPro" w:hAnsi="SeroPro"/>
        </w:rPr>
        <w:t>,</w:t>
      </w:r>
      <w:r w:rsidRPr="00E0409A">
        <w:rPr>
          <w:rFonts w:ascii="SeroPro" w:hAnsi="SeroPro"/>
        </w:rPr>
        <w:t xml:space="preserve"> synthetic turf rotor </w:t>
      </w:r>
      <w:r w:rsidR="008807FA" w:rsidRPr="00E0409A">
        <w:rPr>
          <w:rFonts w:ascii="SeroPro" w:hAnsi="SeroPro"/>
        </w:rPr>
        <w:t>designed for</w:t>
      </w:r>
      <w:r w:rsidR="00E85E73">
        <w:rPr>
          <w:rFonts w:ascii="SeroPro" w:hAnsi="SeroPro"/>
        </w:rPr>
        <w:t xml:space="preserve"> </w:t>
      </w:r>
      <w:r w:rsidR="008807FA" w:rsidRPr="00E0409A">
        <w:rPr>
          <w:rFonts w:ascii="SeroPro" w:hAnsi="SeroPro"/>
        </w:rPr>
        <w:t xml:space="preserve">cooling, cleaning, and flushing large synthetic sports fields. The rotor </w:t>
      </w:r>
      <w:r w:rsidR="00953D21" w:rsidRPr="00E0409A">
        <w:rPr>
          <w:rFonts w:ascii="SeroPro" w:hAnsi="SeroPro"/>
        </w:rPr>
        <w:t xml:space="preserve">shall </w:t>
      </w:r>
      <w:r w:rsidR="008807FA" w:rsidRPr="00E0409A">
        <w:rPr>
          <w:rFonts w:ascii="SeroPro" w:hAnsi="SeroPro"/>
        </w:rPr>
        <w:t>feature an</w:t>
      </w:r>
      <w:r w:rsidR="00F21503" w:rsidRPr="00E0409A">
        <w:rPr>
          <w:rFonts w:ascii="SeroPro" w:hAnsi="SeroPro"/>
        </w:rPr>
        <w:t xml:space="preserve"> integrated</w:t>
      </w:r>
      <w:r w:rsidR="00293148" w:rsidRPr="00E0409A">
        <w:rPr>
          <w:rFonts w:ascii="SeroPro" w:hAnsi="SeroPro"/>
        </w:rPr>
        <w:t xml:space="preserve"> </w:t>
      </w:r>
      <w:r w:rsidR="00350EF7">
        <w:rPr>
          <w:rFonts w:ascii="SeroPro" w:hAnsi="SeroPro"/>
        </w:rPr>
        <w:t>V</w:t>
      </w:r>
      <w:r w:rsidR="00293148" w:rsidRPr="00E0409A">
        <w:rPr>
          <w:rFonts w:ascii="SeroPro" w:hAnsi="SeroPro"/>
        </w:rPr>
        <w:t>alve-in-</w:t>
      </w:r>
      <w:r w:rsidR="00350EF7">
        <w:rPr>
          <w:rFonts w:ascii="SeroPro" w:hAnsi="SeroPro"/>
        </w:rPr>
        <w:t>H</w:t>
      </w:r>
      <w:r w:rsidR="00293148" w:rsidRPr="00E0409A">
        <w:rPr>
          <w:rFonts w:ascii="SeroPro" w:hAnsi="SeroPro"/>
        </w:rPr>
        <w:t>ead</w:t>
      </w:r>
      <w:r w:rsidR="00606947">
        <w:rPr>
          <w:rFonts w:ascii="SeroPro" w:hAnsi="SeroPro"/>
        </w:rPr>
        <w:t xml:space="preserve"> (VIH) </w:t>
      </w:r>
      <w:r w:rsidR="00293148" w:rsidRPr="00E0409A">
        <w:rPr>
          <w:rFonts w:ascii="SeroPro" w:hAnsi="SeroPro"/>
        </w:rPr>
        <w:t xml:space="preserve"> and </w:t>
      </w:r>
      <w:r w:rsidR="00F21503" w:rsidRPr="00E0409A">
        <w:rPr>
          <w:rFonts w:ascii="SeroPro" w:hAnsi="SeroPro"/>
        </w:rPr>
        <w:t xml:space="preserve">actuator design for </w:t>
      </w:r>
      <w:r w:rsidR="004863DC" w:rsidRPr="00E0409A">
        <w:rPr>
          <w:rFonts w:ascii="SeroPro" w:hAnsi="SeroPro"/>
        </w:rPr>
        <w:t>T</w:t>
      </w:r>
      <w:r w:rsidR="00293148" w:rsidRPr="00E0409A">
        <w:rPr>
          <w:rFonts w:ascii="SeroPro" w:hAnsi="SeroPro"/>
        </w:rPr>
        <w:t>otal-</w:t>
      </w:r>
      <w:r w:rsidR="004863DC" w:rsidRPr="00E0409A">
        <w:rPr>
          <w:rFonts w:ascii="SeroPro" w:hAnsi="SeroPro"/>
        </w:rPr>
        <w:t>T</w:t>
      </w:r>
      <w:r w:rsidR="00293148" w:rsidRPr="00E0409A">
        <w:rPr>
          <w:rFonts w:ascii="SeroPro" w:hAnsi="SeroPro"/>
        </w:rPr>
        <w:t>op-</w:t>
      </w:r>
      <w:r w:rsidR="004863DC" w:rsidRPr="00E0409A">
        <w:rPr>
          <w:rFonts w:ascii="SeroPro" w:hAnsi="SeroPro"/>
        </w:rPr>
        <w:t>S</w:t>
      </w:r>
      <w:r w:rsidR="00293148" w:rsidRPr="00E0409A">
        <w:rPr>
          <w:rFonts w:ascii="SeroPro" w:hAnsi="SeroPro"/>
        </w:rPr>
        <w:t>erviceability</w:t>
      </w:r>
      <w:r w:rsidR="00D631F1" w:rsidRPr="00E0409A">
        <w:rPr>
          <w:rFonts w:ascii="SeroPro" w:hAnsi="SeroPro"/>
        </w:rPr>
        <w:t xml:space="preserve"> (TTS)</w:t>
      </w:r>
      <w:r w:rsidR="008807FA" w:rsidRPr="00E0409A">
        <w:rPr>
          <w:rFonts w:ascii="SeroPro" w:hAnsi="SeroPro"/>
        </w:rPr>
        <w:t>.</w:t>
      </w:r>
    </w:p>
    <w:p w14:paraId="127D8A2C" w14:textId="77777777" w:rsidR="00706C40" w:rsidRPr="00E0409A" w:rsidRDefault="00706C40" w:rsidP="00E0409A">
      <w:pPr>
        <w:pStyle w:val="ListParagraph"/>
        <w:ind w:left="360"/>
        <w:rPr>
          <w:rFonts w:ascii="SeroPro" w:hAnsi="SeroPro"/>
        </w:rPr>
      </w:pPr>
    </w:p>
    <w:p w14:paraId="1A0F5EA3" w14:textId="4E360459" w:rsidR="00706C40" w:rsidRDefault="00BD526C" w:rsidP="009309FA">
      <w:pPr>
        <w:rPr>
          <w:rFonts w:ascii="SeroPro" w:hAnsi="SeroPro"/>
          <w:b/>
        </w:rPr>
      </w:pPr>
      <w:r w:rsidRPr="00E0409A">
        <w:rPr>
          <w:rFonts w:ascii="SeroPro" w:hAnsi="SeroPro"/>
          <w:b/>
        </w:rPr>
        <w:t>Part 2</w:t>
      </w:r>
      <w:r w:rsidR="009309FA" w:rsidRPr="00E0409A">
        <w:rPr>
          <w:rFonts w:ascii="SeroPro" w:hAnsi="SeroPro"/>
          <w:b/>
        </w:rPr>
        <w:t xml:space="preserve"> – </w:t>
      </w:r>
      <w:r w:rsidRPr="00E0409A">
        <w:rPr>
          <w:rFonts w:ascii="SeroPro" w:hAnsi="SeroPro"/>
          <w:b/>
        </w:rPr>
        <w:t>Parts and Material</w:t>
      </w:r>
      <w:r w:rsidR="002C7181" w:rsidRPr="00E0409A">
        <w:rPr>
          <w:rFonts w:ascii="SeroPro" w:hAnsi="SeroPro"/>
          <w:b/>
        </w:rPr>
        <w:t>s</w:t>
      </w:r>
    </w:p>
    <w:p w14:paraId="04C85646" w14:textId="77777777" w:rsidR="00706C40" w:rsidRPr="00E0409A" w:rsidRDefault="00706C40" w:rsidP="009309FA">
      <w:pPr>
        <w:rPr>
          <w:rFonts w:ascii="SeroPro" w:hAnsi="SeroPro"/>
          <w:b/>
        </w:rPr>
      </w:pPr>
    </w:p>
    <w:p w14:paraId="0C94022E" w14:textId="10B41E72" w:rsidR="00A12C83" w:rsidRPr="00E0409A" w:rsidRDefault="009309FA" w:rsidP="00E0409A">
      <w:pPr>
        <w:ind w:left="360" w:hanging="360"/>
        <w:rPr>
          <w:rFonts w:ascii="SeroPro" w:hAnsi="SeroPro"/>
          <w:bCs/>
        </w:rPr>
      </w:pPr>
      <w:r w:rsidRPr="00E0409A">
        <w:rPr>
          <w:rFonts w:ascii="SeroPro" w:hAnsi="SeroPro"/>
        </w:rPr>
        <w:t>2.1</w:t>
      </w:r>
      <w:r w:rsidRPr="00E0409A">
        <w:rPr>
          <w:rFonts w:ascii="SeroPro" w:hAnsi="SeroPro"/>
          <w:b/>
        </w:rPr>
        <w:t xml:space="preserve">  </w:t>
      </w:r>
      <w:r w:rsidR="00D04EBA" w:rsidRPr="00E0409A">
        <w:rPr>
          <w:rFonts w:ascii="SeroPro" w:hAnsi="SeroPro"/>
          <w:bCs/>
        </w:rPr>
        <w:t xml:space="preserve">The </w:t>
      </w:r>
      <w:r w:rsidR="00B22436" w:rsidRPr="00E0409A">
        <w:rPr>
          <w:rFonts w:ascii="SeroPro" w:hAnsi="SeroPro"/>
          <w:bCs/>
        </w:rPr>
        <w:t>ST-1700</w:t>
      </w:r>
      <w:r w:rsidR="004863DC" w:rsidRPr="00E0409A">
        <w:rPr>
          <w:rFonts w:ascii="SeroPro" w:hAnsi="SeroPro"/>
          <w:bCs/>
        </w:rPr>
        <w:t>-</w:t>
      </w:r>
      <w:r w:rsidR="00B22436" w:rsidRPr="00E0409A">
        <w:rPr>
          <w:rFonts w:ascii="SeroPro" w:hAnsi="SeroPro"/>
          <w:bCs/>
        </w:rPr>
        <w:t xml:space="preserve">V </w:t>
      </w:r>
      <w:r w:rsidR="002C7181" w:rsidRPr="00E0409A">
        <w:rPr>
          <w:rFonts w:ascii="SeroPro" w:hAnsi="SeroPro"/>
          <w:bCs/>
        </w:rPr>
        <w:t xml:space="preserve">Synthetic Turf </w:t>
      </w:r>
      <w:r w:rsidR="00234B34" w:rsidRPr="00E0409A">
        <w:rPr>
          <w:rFonts w:ascii="SeroPro" w:hAnsi="SeroPro"/>
          <w:bCs/>
        </w:rPr>
        <w:t>R</w:t>
      </w:r>
      <w:r w:rsidR="00B22436" w:rsidRPr="00E0409A">
        <w:rPr>
          <w:rFonts w:ascii="SeroPro" w:hAnsi="SeroPro"/>
          <w:bCs/>
        </w:rPr>
        <w:t xml:space="preserve">otor shall be available in one model as a </w:t>
      </w:r>
      <w:r w:rsidR="00606947">
        <w:rPr>
          <w:rFonts w:ascii="SeroPro" w:hAnsi="SeroPro"/>
          <w:bCs/>
        </w:rPr>
        <w:t>VIH</w:t>
      </w:r>
      <w:r w:rsidR="00B22436" w:rsidRPr="00E0409A">
        <w:rPr>
          <w:rFonts w:ascii="SeroPro" w:hAnsi="SeroPro"/>
          <w:bCs/>
        </w:rPr>
        <w:t xml:space="preserve"> rotor.</w:t>
      </w:r>
      <w:r w:rsidR="00624E22">
        <w:rPr>
          <w:rFonts w:ascii="SeroPro" w:hAnsi="SeroPro"/>
          <w:bCs/>
        </w:rPr>
        <w:t xml:space="preserve"> </w:t>
      </w:r>
    </w:p>
    <w:p w14:paraId="411D3098" w14:textId="228C402A" w:rsidR="009309FA" w:rsidRDefault="00B22436" w:rsidP="002C7181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>The sprinkler body shall be constructed from corrosion</w:t>
      </w:r>
      <w:r w:rsidR="007625E7" w:rsidRPr="00E0409A">
        <w:rPr>
          <w:rFonts w:ascii="SeroPro" w:hAnsi="SeroPro"/>
        </w:rPr>
        <w:t>-</w:t>
      </w:r>
      <w:r w:rsidRPr="00E0409A">
        <w:rPr>
          <w:rFonts w:ascii="SeroPro" w:hAnsi="SeroPro"/>
        </w:rPr>
        <w:t xml:space="preserve"> and impact</w:t>
      </w:r>
      <w:r w:rsidR="007625E7" w:rsidRPr="00E0409A">
        <w:rPr>
          <w:rFonts w:ascii="SeroPro" w:hAnsi="SeroPro"/>
        </w:rPr>
        <w:t>-</w:t>
      </w:r>
      <w:r w:rsidRPr="00E0409A">
        <w:rPr>
          <w:rFonts w:ascii="SeroPro" w:hAnsi="SeroPro"/>
        </w:rPr>
        <w:t xml:space="preserve">resistant ABS plastic. </w:t>
      </w:r>
    </w:p>
    <w:p w14:paraId="7ED63559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69FBDBBA" w14:textId="718699C0" w:rsidR="00F05A10" w:rsidRDefault="008807FA" w:rsidP="00F05A10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pop-up assembly shall be constructed </w:t>
      </w:r>
      <w:r w:rsidR="001811CA" w:rsidRPr="00E0409A">
        <w:rPr>
          <w:rFonts w:ascii="SeroPro" w:hAnsi="SeroPro"/>
        </w:rPr>
        <w:t>with</w:t>
      </w:r>
      <w:r w:rsidRPr="00E0409A">
        <w:rPr>
          <w:rFonts w:ascii="SeroPro" w:hAnsi="SeroPro"/>
        </w:rPr>
        <w:t xml:space="preserve"> a stainless steel riser and a solid brass</w:t>
      </w:r>
      <w:r w:rsidR="00606947">
        <w:rPr>
          <w:rFonts w:ascii="SeroPro" w:hAnsi="SeroPro"/>
        </w:rPr>
        <w:t>,</w:t>
      </w:r>
      <w:r w:rsidRPr="00E0409A">
        <w:rPr>
          <w:rFonts w:ascii="SeroPro" w:hAnsi="SeroPro"/>
        </w:rPr>
        <w:t xml:space="preserve"> machined base. </w:t>
      </w:r>
    </w:p>
    <w:p w14:paraId="79D83A56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61B78109" w14:textId="157D66A6" w:rsidR="008807FA" w:rsidRDefault="008807FA" w:rsidP="009309FA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sprinkler shall have a stainless steel retraction spring. </w:t>
      </w:r>
    </w:p>
    <w:p w14:paraId="4A6D8EEC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06D79AE4" w14:textId="3A6C5524" w:rsidR="008807FA" w:rsidRDefault="008807FA" w:rsidP="009309FA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pop-up assembly shall be protected from external contamination by a telescoping rubber boot sealed at both ends along the riser. </w:t>
      </w:r>
    </w:p>
    <w:p w14:paraId="27630106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0E951CE3" w14:textId="18543B08" w:rsidR="005E04B7" w:rsidRDefault="005E04B7" w:rsidP="005E04B7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sprinkler shall have a brass adjustment knob to modify the speed of rotation. </w:t>
      </w:r>
    </w:p>
    <w:p w14:paraId="6021CB28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1440D5F6" w14:textId="7269718D" w:rsidR="005E04B7" w:rsidRDefault="005E04B7" w:rsidP="005E04B7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sprinkler shall have a ratcheting mechanism within the gear drive that allows for adjustment of the nozzle turret assembly without damage to the sprinkler.  </w:t>
      </w:r>
    </w:p>
    <w:p w14:paraId="7AA1769B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523631A5" w14:textId="267BF281" w:rsidR="005E04B7" w:rsidRDefault="005E04B7" w:rsidP="005E04B7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>The sprinkler shall be capable of both full-circle and adjustable part-circle configurations</w:t>
      </w:r>
      <w:r w:rsidR="009A0E4C" w:rsidRPr="00E0409A">
        <w:rPr>
          <w:rFonts w:ascii="SeroPro" w:hAnsi="SeroPro"/>
        </w:rPr>
        <w:t xml:space="preserve"> from 40° to 360°</w:t>
      </w:r>
      <w:r w:rsidRPr="00E0409A">
        <w:rPr>
          <w:rFonts w:ascii="SeroPro" w:hAnsi="SeroPro"/>
        </w:rPr>
        <w:t>.</w:t>
      </w:r>
    </w:p>
    <w:p w14:paraId="32BBCB1E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6AFADDF5" w14:textId="3293D0C2" w:rsidR="005E04B7" w:rsidRDefault="005E04B7" w:rsidP="005E04B7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>The sprinkler shall have a factory</w:t>
      </w:r>
      <w:r w:rsidR="007625E7" w:rsidRPr="00E0409A">
        <w:rPr>
          <w:rFonts w:ascii="SeroPro" w:hAnsi="SeroPro"/>
        </w:rPr>
        <w:t>-</w:t>
      </w:r>
      <w:r w:rsidRPr="00E0409A">
        <w:rPr>
          <w:rFonts w:ascii="SeroPro" w:hAnsi="SeroPro"/>
        </w:rPr>
        <w:t xml:space="preserve">installed rubber cover. </w:t>
      </w:r>
    </w:p>
    <w:p w14:paraId="0C0DE257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4E9A9EDD" w14:textId="32AC3181" w:rsidR="005E04B7" w:rsidRDefault="005E04B7" w:rsidP="005E04B7">
      <w:pPr>
        <w:pStyle w:val="ListParagraph"/>
        <w:numPr>
          <w:ilvl w:val="0"/>
          <w:numId w:val="5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sprinkler shall include </w:t>
      </w:r>
      <w:r w:rsidR="004863DC" w:rsidRPr="00E0409A">
        <w:rPr>
          <w:rFonts w:ascii="SeroPro" w:hAnsi="SeroPro"/>
        </w:rPr>
        <w:t>five</w:t>
      </w:r>
      <w:r w:rsidRPr="00E0409A">
        <w:rPr>
          <w:rFonts w:ascii="SeroPro" w:hAnsi="SeroPro"/>
        </w:rPr>
        <w:t xml:space="preserve"> nozzle options </w:t>
      </w:r>
      <w:r w:rsidR="009A0E4C" w:rsidRPr="00E0409A">
        <w:rPr>
          <w:rFonts w:ascii="SeroPro" w:hAnsi="SeroPro"/>
        </w:rPr>
        <w:t xml:space="preserve">for distances ranging from </w:t>
      </w:r>
      <w:r w:rsidR="008D72F5" w:rsidRPr="00A64F81">
        <w:rPr>
          <w:rFonts w:ascii="SeroPro" w:hAnsi="SeroPro"/>
        </w:rPr>
        <w:t>105</w:t>
      </w:r>
      <w:r w:rsidR="008D72F5" w:rsidRPr="00A64F81">
        <w:rPr>
          <w:rFonts w:ascii="SeroPro" w:hAnsi="SeroPro" w:cs="Calibri"/>
        </w:rPr>
        <w:t>'</w:t>
      </w:r>
      <w:r w:rsidR="008D72F5" w:rsidRPr="00A64F81">
        <w:rPr>
          <w:rFonts w:ascii="SeroPro" w:hAnsi="SeroPro"/>
        </w:rPr>
        <w:t xml:space="preserve"> to 157</w:t>
      </w:r>
      <w:r w:rsidR="008D72F5" w:rsidRPr="00A64F81">
        <w:rPr>
          <w:rFonts w:ascii="SeroPro" w:hAnsi="SeroPro" w:cs="Calibri"/>
        </w:rPr>
        <w:t>'</w:t>
      </w:r>
      <w:r w:rsidR="008D72F5" w:rsidRPr="00A64F81">
        <w:rPr>
          <w:rFonts w:ascii="SeroPro" w:hAnsi="SeroPro"/>
        </w:rPr>
        <w:t xml:space="preserve"> with flow rates from 92.4 to 259.0 GPM.</w:t>
      </w:r>
    </w:p>
    <w:p w14:paraId="1E8F4EC3" w14:textId="77777777" w:rsidR="00706C40" w:rsidRPr="00E0409A" w:rsidRDefault="00706C40" w:rsidP="00E0409A">
      <w:pPr>
        <w:pStyle w:val="ListParagraph"/>
        <w:ind w:left="1080"/>
        <w:rPr>
          <w:rFonts w:ascii="SeroPro" w:hAnsi="SeroPro"/>
        </w:rPr>
      </w:pPr>
    </w:p>
    <w:p w14:paraId="6F42928C" w14:textId="5A986E9E" w:rsidR="005B35B3" w:rsidRPr="00E0409A" w:rsidRDefault="003A53CD" w:rsidP="009309FA">
      <w:pPr>
        <w:rPr>
          <w:rFonts w:ascii="SeroPro" w:hAnsi="SeroPro"/>
        </w:rPr>
      </w:pPr>
      <w:r w:rsidRPr="00E0409A">
        <w:rPr>
          <w:rFonts w:ascii="SeroPro" w:hAnsi="SeroPro"/>
        </w:rPr>
        <w:t>2.2.</w:t>
      </w:r>
      <w:r w:rsidR="00421E7F">
        <w:rPr>
          <w:rFonts w:ascii="SeroPro" w:hAnsi="SeroPro"/>
        </w:rPr>
        <w:t xml:space="preserve"> </w:t>
      </w:r>
      <w:r w:rsidRPr="00E0409A">
        <w:rPr>
          <w:rFonts w:ascii="SeroPro" w:hAnsi="SeroPro"/>
        </w:rPr>
        <w:t xml:space="preserve"> </w:t>
      </w:r>
      <w:r w:rsidR="005E04B7" w:rsidRPr="00E0409A">
        <w:rPr>
          <w:rFonts w:ascii="SeroPro" w:hAnsi="SeroPro"/>
        </w:rPr>
        <w:t>ST-1700</w:t>
      </w:r>
      <w:r w:rsidR="004863DC" w:rsidRPr="00E0409A">
        <w:rPr>
          <w:rFonts w:ascii="SeroPro" w:hAnsi="SeroPro"/>
        </w:rPr>
        <w:t>-</w:t>
      </w:r>
      <w:r w:rsidR="005E04B7" w:rsidRPr="00E0409A">
        <w:rPr>
          <w:rFonts w:ascii="SeroPro" w:hAnsi="SeroPro"/>
        </w:rPr>
        <w:t>V</w:t>
      </w:r>
      <w:r w:rsidR="008D2D08">
        <w:rPr>
          <w:rFonts w:ascii="SeroPro" w:hAnsi="SeroPro"/>
        </w:rPr>
        <w:t xml:space="preserve"> </w:t>
      </w:r>
      <w:r w:rsidR="00376B0D">
        <w:rPr>
          <w:rFonts w:ascii="SeroPro" w:hAnsi="SeroPro"/>
        </w:rPr>
        <w:t xml:space="preserve">Synthetic Turf </w:t>
      </w:r>
      <w:r w:rsidR="00234B34" w:rsidRPr="00E0409A">
        <w:rPr>
          <w:rFonts w:ascii="SeroPro" w:hAnsi="SeroPro"/>
        </w:rPr>
        <w:t>R</w:t>
      </w:r>
      <w:r w:rsidR="005E04B7" w:rsidRPr="00E0409A">
        <w:rPr>
          <w:rFonts w:ascii="SeroPro" w:hAnsi="SeroPro"/>
        </w:rPr>
        <w:t>otor dimensions</w:t>
      </w:r>
    </w:p>
    <w:p w14:paraId="156E6EC4" w14:textId="03AD560A" w:rsidR="00F501A8" w:rsidRDefault="00E85E73" w:rsidP="00F501A8">
      <w:pPr>
        <w:pStyle w:val="ListParagraph"/>
        <w:numPr>
          <w:ilvl w:val="0"/>
          <w:numId w:val="8"/>
        </w:numPr>
        <w:rPr>
          <w:rFonts w:ascii="SeroPro" w:hAnsi="SeroPro"/>
        </w:rPr>
      </w:pPr>
      <w:r>
        <w:rPr>
          <w:rFonts w:ascii="SeroPro" w:hAnsi="SeroPro"/>
        </w:rPr>
        <w:lastRenderedPageBreak/>
        <w:t>The o</w:t>
      </w:r>
      <w:r w:rsidR="00F501A8" w:rsidRPr="00E0409A">
        <w:rPr>
          <w:rFonts w:ascii="SeroPro" w:hAnsi="SeroPro"/>
        </w:rPr>
        <w:t>verall height</w:t>
      </w:r>
      <w:r>
        <w:rPr>
          <w:rFonts w:ascii="SeroPro" w:hAnsi="SeroPro"/>
        </w:rPr>
        <w:t xml:space="preserve"> of the rotor shall be</w:t>
      </w:r>
      <w:r w:rsidR="00F501A8" w:rsidRPr="00E0409A">
        <w:rPr>
          <w:rFonts w:ascii="SeroPro" w:hAnsi="SeroPro"/>
        </w:rPr>
        <w:t xml:space="preserve"> </w:t>
      </w:r>
      <w:r w:rsidR="008D72F5" w:rsidRPr="00A64F81">
        <w:rPr>
          <w:rFonts w:ascii="SeroPro" w:hAnsi="SeroPro"/>
        </w:rPr>
        <w:t>27</w:t>
      </w:r>
      <w:r w:rsidR="008D72F5" w:rsidRPr="00A64F81">
        <w:rPr>
          <w:rFonts w:ascii="SeroPro" w:hAnsi="SeroPro" w:cs="Calibri"/>
        </w:rPr>
        <w:t>"</w:t>
      </w:r>
      <w:r w:rsidR="008D72F5">
        <w:rPr>
          <w:rFonts w:ascii="SeroPro" w:hAnsi="SeroPro" w:cs="Calibri"/>
        </w:rPr>
        <w:t>.</w:t>
      </w:r>
    </w:p>
    <w:p w14:paraId="43670FF8" w14:textId="77777777" w:rsidR="00A12C83" w:rsidRPr="00E0409A" w:rsidRDefault="00A12C83" w:rsidP="00E0409A">
      <w:pPr>
        <w:pStyle w:val="ListParagraph"/>
        <w:ind w:left="1080"/>
        <w:rPr>
          <w:rFonts w:ascii="SeroPro" w:hAnsi="SeroPro"/>
        </w:rPr>
      </w:pPr>
    </w:p>
    <w:p w14:paraId="489C0C20" w14:textId="0712B4D8" w:rsidR="00F501A8" w:rsidRDefault="00E85E73" w:rsidP="00F501A8">
      <w:pPr>
        <w:pStyle w:val="ListParagraph"/>
        <w:numPr>
          <w:ilvl w:val="0"/>
          <w:numId w:val="8"/>
        </w:numPr>
        <w:rPr>
          <w:rFonts w:ascii="SeroPro" w:hAnsi="SeroPro"/>
        </w:rPr>
      </w:pPr>
      <w:r>
        <w:rPr>
          <w:rFonts w:ascii="SeroPro" w:hAnsi="SeroPro"/>
        </w:rPr>
        <w:t>The p</w:t>
      </w:r>
      <w:r w:rsidR="00F501A8" w:rsidRPr="00E0409A">
        <w:rPr>
          <w:rFonts w:ascii="SeroPro" w:hAnsi="SeroPro"/>
        </w:rPr>
        <w:t>op-up height</w:t>
      </w:r>
      <w:r>
        <w:rPr>
          <w:rFonts w:ascii="SeroPro" w:hAnsi="SeroPro"/>
        </w:rPr>
        <w:t xml:space="preserve"> shall be </w:t>
      </w:r>
      <w:r w:rsidR="008D72F5" w:rsidRPr="00A64F81">
        <w:rPr>
          <w:rFonts w:ascii="SeroPro" w:hAnsi="SeroPro"/>
        </w:rPr>
        <w:t>5</w:t>
      </w:r>
      <w:r w:rsidR="008D72F5" w:rsidRPr="00A64F81">
        <w:rPr>
          <w:rFonts w:ascii="SeroPro" w:hAnsi="SeroPro" w:cs="Calibri"/>
        </w:rPr>
        <w:t>"</w:t>
      </w:r>
      <w:r w:rsidR="008D72F5">
        <w:rPr>
          <w:rFonts w:ascii="SeroPro" w:hAnsi="SeroPro" w:cs="Calibri"/>
        </w:rPr>
        <w:t>.</w:t>
      </w:r>
    </w:p>
    <w:p w14:paraId="5390D875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258A06F0" w14:textId="3BE14FB5" w:rsidR="00F501A8" w:rsidRDefault="00E85E73" w:rsidP="00F501A8">
      <w:pPr>
        <w:pStyle w:val="ListParagraph"/>
        <w:numPr>
          <w:ilvl w:val="0"/>
          <w:numId w:val="8"/>
        </w:numPr>
        <w:rPr>
          <w:rFonts w:ascii="SeroPro" w:hAnsi="SeroPro"/>
        </w:rPr>
      </w:pPr>
      <w:r>
        <w:rPr>
          <w:rFonts w:ascii="SeroPro" w:hAnsi="SeroPro"/>
        </w:rPr>
        <w:t>The r</w:t>
      </w:r>
      <w:r w:rsidR="00F501A8" w:rsidRPr="00E0409A">
        <w:rPr>
          <w:rFonts w:ascii="SeroPro" w:hAnsi="SeroPro"/>
        </w:rPr>
        <w:t>ubber cover diameter</w:t>
      </w:r>
      <w:r>
        <w:rPr>
          <w:rFonts w:ascii="SeroPro" w:hAnsi="SeroPro"/>
        </w:rPr>
        <w:t xml:space="preserve"> shall be </w:t>
      </w:r>
      <w:r w:rsidR="008D72F5" w:rsidRPr="00A64F81">
        <w:rPr>
          <w:rFonts w:ascii="SeroPro" w:hAnsi="SeroPro"/>
        </w:rPr>
        <w:t>12</w:t>
      </w:r>
      <w:r w:rsidR="008D72F5" w:rsidRPr="00A64F81">
        <w:rPr>
          <w:rFonts w:ascii="SeroPro" w:hAnsi="SeroPro" w:cs="Calibri"/>
        </w:rPr>
        <w:t>"</w:t>
      </w:r>
      <w:r w:rsidR="008D72F5">
        <w:rPr>
          <w:rFonts w:ascii="SeroPro" w:hAnsi="SeroPro" w:cs="Calibri"/>
        </w:rPr>
        <w:t>.</w:t>
      </w:r>
    </w:p>
    <w:p w14:paraId="7B6CDFC8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3B38DA76" w14:textId="76E205AD" w:rsidR="00F501A8" w:rsidRDefault="00E85E73" w:rsidP="00F501A8">
      <w:pPr>
        <w:pStyle w:val="ListParagraph"/>
        <w:numPr>
          <w:ilvl w:val="0"/>
          <w:numId w:val="8"/>
        </w:numPr>
        <w:rPr>
          <w:rFonts w:ascii="SeroPro" w:hAnsi="SeroPro"/>
        </w:rPr>
      </w:pPr>
      <w:r>
        <w:rPr>
          <w:rFonts w:ascii="SeroPro" w:hAnsi="SeroPro"/>
        </w:rPr>
        <w:t>The e</w:t>
      </w:r>
      <w:r w:rsidR="00F501A8" w:rsidRPr="00E0409A">
        <w:rPr>
          <w:rFonts w:ascii="SeroPro" w:hAnsi="SeroPro"/>
        </w:rPr>
        <w:t>xposed top surface</w:t>
      </w:r>
      <w:r>
        <w:rPr>
          <w:rFonts w:ascii="SeroPro" w:hAnsi="SeroPro"/>
        </w:rPr>
        <w:t xml:space="preserve"> shall be </w:t>
      </w:r>
      <w:r w:rsidR="008D72F5" w:rsidRPr="00A64F81">
        <w:rPr>
          <w:rFonts w:ascii="SeroPro" w:hAnsi="SeroPro"/>
        </w:rPr>
        <w:t>13</w:t>
      </w:r>
      <w:r w:rsidR="008D72F5" w:rsidRPr="00A64F81">
        <w:rPr>
          <w:rFonts w:ascii="SeroPro" w:hAnsi="SeroPro" w:cs="Calibri"/>
        </w:rPr>
        <w:t>"</w:t>
      </w:r>
      <w:r w:rsidR="008D72F5" w:rsidRPr="00A64F81">
        <w:rPr>
          <w:rFonts w:ascii="SeroPro" w:hAnsi="SeroPro"/>
        </w:rPr>
        <w:t xml:space="preserve"> x 15¼</w:t>
      </w:r>
      <w:r w:rsidR="008D72F5" w:rsidRPr="00A64F81">
        <w:rPr>
          <w:rFonts w:ascii="SeroPro" w:hAnsi="SeroPro" w:cs="Calibri"/>
        </w:rPr>
        <w:t>"</w:t>
      </w:r>
      <w:r w:rsidR="008D72F5">
        <w:rPr>
          <w:rFonts w:ascii="SeroPro" w:hAnsi="SeroPro" w:cs="Calibri"/>
        </w:rPr>
        <w:t>.</w:t>
      </w:r>
    </w:p>
    <w:p w14:paraId="681D5118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0F21C054" w14:textId="70D7CB8B" w:rsidR="00F501A8" w:rsidRDefault="00E85E73" w:rsidP="00F501A8">
      <w:pPr>
        <w:pStyle w:val="ListParagraph"/>
        <w:numPr>
          <w:ilvl w:val="0"/>
          <w:numId w:val="8"/>
        </w:numPr>
        <w:rPr>
          <w:rFonts w:ascii="SeroPro" w:hAnsi="SeroPro"/>
        </w:rPr>
      </w:pPr>
      <w:r>
        <w:rPr>
          <w:rFonts w:ascii="SeroPro" w:hAnsi="SeroPro"/>
        </w:rPr>
        <w:t>The i</w:t>
      </w:r>
      <w:r w:rsidR="00F501A8" w:rsidRPr="00E0409A">
        <w:rPr>
          <w:rFonts w:ascii="SeroPro" w:hAnsi="SeroPro"/>
        </w:rPr>
        <w:t>nlet size</w:t>
      </w:r>
      <w:r>
        <w:rPr>
          <w:rFonts w:ascii="SeroPro" w:hAnsi="SeroPro"/>
        </w:rPr>
        <w:t xml:space="preserve"> shall be</w:t>
      </w:r>
      <w:r w:rsidR="00F501A8" w:rsidRPr="00E0409A">
        <w:rPr>
          <w:rFonts w:ascii="SeroPro" w:hAnsi="SeroPro"/>
        </w:rPr>
        <w:t xml:space="preserve"> </w:t>
      </w:r>
      <w:r w:rsidR="008D72F5" w:rsidRPr="00A64F81">
        <w:rPr>
          <w:rFonts w:ascii="SeroPro" w:hAnsi="SeroPro"/>
        </w:rPr>
        <w:t>2</w:t>
      </w:r>
      <w:r w:rsidR="008D72F5" w:rsidRPr="00A64F81">
        <w:rPr>
          <w:rFonts w:ascii="SeroPro" w:hAnsi="SeroPro" w:cs="Calibri"/>
        </w:rPr>
        <w:t>" NPT</w:t>
      </w:r>
      <w:r w:rsidR="008D72F5">
        <w:rPr>
          <w:rFonts w:ascii="SeroPro" w:hAnsi="SeroPro" w:cs="Calibri"/>
        </w:rPr>
        <w:t>.</w:t>
      </w:r>
    </w:p>
    <w:p w14:paraId="0A7D16B0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499EC8A4" w14:textId="5DF2ED59" w:rsidR="005B35B3" w:rsidRPr="00E0409A" w:rsidRDefault="00CA1315" w:rsidP="00CA1315">
      <w:pPr>
        <w:rPr>
          <w:rFonts w:ascii="SeroPro" w:hAnsi="SeroPro"/>
        </w:rPr>
      </w:pPr>
      <w:r w:rsidRPr="00E0409A">
        <w:rPr>
          <w:rFonts w:ascii="SeroPro" w:hAnsi="SeroPro"/>
        </w:rPr>
        <w:t>2.</w:t>
      </w:r>
      <w:r w:rsidR="00381349" w:rsidRPr="00E0409A">
        <w:rPr>
          <w:rFonts w:ascii="SeroPro" w:hAnsi="SeroPro"/>
        </w:rPr>
        <w:t>3</w:t>
      </w:r>
      <w:r w:rsidRPr="00E0409A">
        <w:rPr>
          <w:rFonts w:ascii="SeroPro" w:hAnsi="SeroPro"/>
        </w:rPr>
        <w:t xml:space="preserve"> </w:t>
      </w:r>
      <w:r w:rsidR="00421E7F">
        <w:rPr>
          <w:rFonts w:ascii="SeroPro" w:hAnsi="SeroPro"/>
        </w:rPr>
        <w:t xml:space="preserve"> </w:t>
      </w:r>
      <w:r w:rsidRPr="00E0409A">
        <w:rPr>
          <w:rFonts w:ascii="SeroPro" w:hAnsi="SeroPro"/>
        </w:rPr>
        <w:t xml:space="preserve">ST-IBS-1700 </w:t>
      </w:r>
      <w:r w:rsidR="00205B05" w:rsidRPr="00E0409A">
        <w:rPr>
          <w:rFonts w:ascii="SeroPro" w:hAnsi="SeroPro"/>
        </w:rPr>
        <w:t>(</w:t>
      </w:r>
      <w:r w:rsidRPr="00E0409A">
        <w:rPr>
          <w:rFonts w:ascii="SeroPro" w:hAnsi="SeroPro"/>
        </w:rPr>
        <w:t>Infill Barrier System</w:t>
      </w:r>
      <w:r w:rsidR="00205B05" w:rsidRPr="00E0409A">
        <w:rPr>
          <w:rFonts w:ascii="SeroPro" w:hAnsi="SeroPro"/>
        </w:rPr>
        <w:t>)</w:t>
      </w:r>
    </w:p>
    <w:p w14:paraId="1FBD36AB" w14:textId="630B3F09" w:rsidR="00CA1315" w:rsidRDefault="00CA1315" w:rsidP="00F05A10">
      <w:pPr>
        <w:pStyle w:val="ListParagraph"/>
        <w:numPr>
          <w:ilvl w:val="0"/>
          <w:numId w:val="16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</w:t>
      </w:r>
      <w:r w:rsidR="00606947">
        <w:rPr>
          <w:rFonts w:ascii="SeroPro" w:hAnsi="SeroPro"/>
        </w:rPr>
        <w:t>I</w:t>
      </w:r>
      <w:r w:rsidRPr="00E0409A">
        <w:rPr>
          <w:rFonts w:ascii="SeroPro" w:hAnsi="SeroPro"/>
        </w:rPr>
        <w:t xml:space="preserve">nfill </w:t>
      </w:r>
      <w:r w:rsidR="00606947">
        <w:rPr>
          <w:rFonts w:ascii="SeroPro" w:hAnsi="SeroPro"/>
        </w:rPr>
        <w:t>B</w:t>
      </w:r>
      <w:r w:rsidRPr="00E0409A">
        <w:rPr>
          <w:rFonts w:ascii="SeroPro" w:hAnsi="SeroPro"/>
        </w:rPr>
        <w:t xml:space="preserve">arrier </w:t>
      </w:r>
      <w:r w:rsidR="00606947">
        <w:rPr>
          <w:rFonts w:ascii="SeroPro" w:hAnsi="SeroPro"/>
        </w:rPr>
        <w:t>S</w:t>
      </w:r>
      <w:r w:rsidRPr="00E0409A">
        <w:rPr>
          <w:rFonts w:ascii="SeroPro" w:hAnsi="SeroPro"/>
        </w:rPr>
        <w:t>ystem shall include three heavy-duty rubber components</w:t>
      </w:r>
      <w:r w:rsidR="00D245E7" w:rsidRPr="00E0409A">
        <w:rPr>
          <w:rFonts w:ascii="SeroPro" w:hAnsi="SeroPro"/>
        </w:rPr>
        <w:t>, two stainless steel screws, and two black plastic plugs</w:t>
      </w:r>
      <w:r w:rsidRPr="00E0409A">
        <w:rPr>
          <w:rFonts w:ascii="SeroPro" w:hAnsi="SeroPro"/>
        </w:rPr>
        <w:t xml:space="preserve">.  </w:t>
      </w:r>
    </w:p>
    <w:p w14:paraId="72B1EE15" w14:textId="77777777" w:rsidR="00F05A10" w:rsidRPr="00E0409A" w:rsidRDefault="00F05A10" w:rsidP="00E0409A">
      <w:pPr>
        <w:pStyle w:val="ListParagraph"/>
        <w:ind w:left="1440"/>
        <w:rPr>
          <w:rFonts w:ascii="SeroPro" w:hAnsi="SeroPro"/>
        </w:rPr>
      </w:pPr>
    </w:p>
    <w:p w14:paraId="38E7139D" w14:textId="417E391A" w:rsidR="00CA1315" w:rsidRDefault="00CA1315" w:rsidP="00F05A10">
      <w:pPr>
        <w:pStyle w:val="ListParagraph"/>
        <w:numPr>
          <w:ilvl w:val="0"/>
          <w:numId w:val="16"/>
        </w:numPr>
        <w:rPr>
          <w:rFonts w:ascii="SeroPro" w:hAnsi="SeroPro"/>
        </w:rPr>
      </w:pPr>
      <w:r w:rsidRPr="00E0409A">
        <w:rPr>
          <w:rFonts w:ascii="SeroPro" w:hAnsi="SeroPro"/>
        </w:rPr>
        <w:t>The outer ring shall be attached to the rotor’s flange</w:t>
      </w:r>
      <w:r w:rsidR="004863DC" w:rsidRPr="00E0409A">
        <w:rPr>
          <w:rFonts w:ascii="SeroPro" w:hAnsi="SeroPro"/>
        </w:rPr>
        <w:t xml:space="preserve"> </w:t>
      </w:r>
      <w:r w:rsidRPr="00E0409A">
        <w:rPr>
          <w:rFonts w:ascii="SeroPro" w:hAnsi="SeroPro"/>
        </w:rPr>
        <w:t xml:space="preserve">and include a vertical barrier wall to </w:t>
      </w:r>
      <w:r w:rsidR="00234B34" w:rsidRPr="00E0409A">
        <w:rPr>
          <w:rFonts w:ascii="SeroPro" w:hAnsi="SeroPro"/>
        </w:rPr>
        <w:t xml:space="preserve">prevent </w:t>
      </w:r>
      <w:r w:rsidRPr="00E0409A">
        <w:rPr>
          <w:rFonts w:ascii="SeroPro" w:hAnsi="SeroPro"/>
        </w:rPr>
        <w:t>substantial portions of the exterior-to-rotor infill material from migrating to the rotor’s interior cavity when the rotor is popped up and operati</w:t>
      </w:r>
      <w:r w:rsidR="004863DC" w:rsidRPr="00E0409A">
        <w:rPr>
          <w:rFonts w:ascii="SeroPro" w:hAnsi="SeroPro"/>
        </w:rPr>
        <w:t>ng</w:t>
      </w:r>
      <w:r w:rsidRPr="00E0409A">
        <w:rPr>
          <w:rFonts w:ascii="SeroPro" w:hAnsi="SeroPro"/>
        </w:rPr>
        <w:t xml:space="preserve">.  </w:t>
      </w:r>
    </w:p>
    <w:p w14:paraId="6CFC9ABD" w14:textId="77777777" w:rsidR="00F05A10" w:rsidRPr="00E0409A" w:rsidRDefault="00F05A10" w:rsidP="00E0409A">
      <w:pPr>
        <w:pStyle w:val="ListParagraph"/>
        <w:ind w:left="1440"/>
        <w:rPr>
          <w:rFonts w:ascii="SeroPro" w:hAnsi="SeroPro"/>
        </w:rPr>
      </w:pPr>
    </w:p>
    <w:p w14:paraId="4DF99A90" w14:textId="22616573" w:rsidR="00CA1315" w:rsidRDefault="00CA1315" w:rsidP="00F05A10">
      <w:pPr>
        <w:pStyle w:val="ListParagraph"/>
        <w:numPr>
          <w:ilvl w:val="0"/>
          <w:numId w:val="16"/>
        </w:numPr>
        <w:rPr>
          <w:rFonts w:ascii="SeroPro" w:hAnsi="SeroPro"/>
        </w:rPr>
      </w:pPr>
      <w:r w:rsidRPr="00E0409A">
        <w:rPr>
          <w:rFonts w:ascii="SeroPro" w:hAnsi="SeroPro"/>
        </w:rPr>
        <w:t>The inner cup component shall be attached to the rotor’s central pop-up logo cap</w:t>
      </w:r>
      <w:r w:rsidR="004863DC" w:rsidRPr="00E0409A">
        <w:rPr>
          <w:rFonts w:ascii="SeroPro" w:hAnsi="SeroPro"/>
        </w:rPr>
        <w:t>. The cup shall</w:t>
      </w:r>
      <w:r w:rsidRPr="00E0409A">
        <w:rPr>
          <w:rFonts w:ascii="SeroPro" w:hAnsi="SeroPro"/>
        </w:rPr>
        <w:t xml:space="preserve"> include a vertical barrier wall to </w:t>
      </w:r>
      <w:r w:rsidR="00F97B8E" w:rsidRPr="00E0409A">
        <w:rPr>
          <w:rFonts w:ascii="SeroPro" w:hAnsi="SeroPro"/>
        </w:rPr>
        <w:t xml:space="preserve">prevent </w:t>
      </w:r>
      <w:r w:rsidRPr="00E0409A">
        <w:rPr>
          <w:rFonts w:ascii="SeroPro" w:hAnsi="SeroPro"/>
        </w:rPr>
        <w:t xml:space="preserve">substantial portions of the </w:t>
      </w:r>
      <w:r w:rsidR="00F97B8E" w:rsidRPr="00E0409A">
        <w:rPr>
          <w:rFonts w:ascii="SeroPro" w:hAnsi="SeroPro"/>
        </w:rPr>
        <w:t xml:space="preserve">cup’s </w:t>
      </w:r>
      <w:r w:rsidRPr="00E0409A">
        <w:rPr>
          <w:rFonts w:ascii="SeroPro" w:hAnsi="SeroPro"/>
        </w:rPr>
        <w:t>infill material from migrating to the rotor’s interior cavity when the rotor is popped up and operati</w:t>
      </w:r>
      <w:r w:rsidR="00525F70" w:rsidRPr="00E0409A">
        <w:rPr>
          <w:rFonts w:ascii="SeroPro" w:hAnsi="SeroPro"/>
        </w:rPr>
        <w:t>ng</w:t>
      </w:r>
      <w:r w:rsidRPr="00E0409A">
        <w:rPr>
          <w:rFonts w:ascii="SeroPro" w:hAnsi="SeroPro"/>
        </w:rPr>
        <w:t>.</w:t>
      </w:r>
    </w:p>
    <w:p w14:paraId="6E48D047" w14:textId="77777777" w:rsidR="00F05A10" w:rsidRPr="00E0409A" w:rsidRDefault="00F05A10" w:rsidP="00E0409A">
      <w:pPr>
        <w:pStyle w:val="ListParagraph"/>
        <w:ind w:left="1440"/>
        <w:rPr>
          <w:rFonts w:ascii="SeroPro" w:hAnsi="SeroPro"/>
        </w:rPr>
      </w:pPr>
    </w:p>
    <w:p w14:paraId="13E8518B" w14:textId="0D7DBFCD" w:rsidR="00CA1315" w:rsidRDefault="00CA1315" w:rsidP="00F05A10">
      <w:pPr>
        <w:pStyle w:val="ListParagraph"/>
        <w:numPr>
          <w:ilvl w:val="0"/>
          <w:numId w:val="16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TTS insert shall </w:t>
      </w:r>
      <w:r w:rsidR="00525F70" w:rsidRPr="00E0409A">
        <w:rPr>
          <w:rFonts w:ascii="SeroPro" w:hAnsi="SeroPro"/>
        </w:rPr>
        <w:t xml:space="preserve">overlay </w:t>
      </w:r>
      <w:r w:rsidRPr="00E0409A">
        <w:rPr>
          <w:rFonts w:ascii="SeroPro" w:hAnsi="SeroPro"/>
        </w:rPr>
        <w:t>the TTS cover on the rotor</w:t>
      </w:r>
      <w:r w:rsidR="00525F70" w:rsidRPr="00E0409A">
        <w:rPr>
          <w:rFonts w:ascii="SeroPro" w:hAnsi="SeroPro"/>
        </w:rPr>
        <w:t>. The insert shall</w:t>
      </w:r>
      <w:r w:rsidR="000A42A5" w:rsidRPr="00E0409A">
        <w:rPr>
          <w:rFonts w:ascii="SeroPro" w:hAnsi="SeroPro"/>
        </w:rPr>
        <w:t xml:space="preserve"> </w:t>
      </w:r>
      <w:r w:rsidRPr="00E0409A">
        <w:rPr>
          <w:rFonts w:ascii="SeroPro" w:hAnsi="SeroPro"/>
        </w:rPr>
        <w:t xml:space="preserve">be fastened to the cover with </w:t>
      </w:r>
      <w:r w:rsidR="00525F70" w:rsidRPr="00E0409A">
        <w:rPr>
          <w:rFonts w:ascii="SeroPro" w:hAnsi="SeroPro"/>
        </w:rPr>
        <w:t xml:space="preserve">two </w:t>
      </w:r>
      <w:r w:rsidRPr="00E0409A">
        <w:rPr>
          <w:rFonts w:ascii="SeroPro" w:hAnsi="SeroPro"/>
        </w:rPr>
        <w:t xml:space="preserve">provided </w:t>
      </w:r>
      <w:r w:rsidR="001811CA" w:rsidRPr="00E0409A">
        <w:rPr>
          <w:rFonts w:ascii="SeroPro" w:hAnsi="SeroPro"/>
        </w:rPr>
        <w:t xml:space="preserve">screws </w:t>
      </w:r>
      <w:r w:rsidR="00525F70" w:rsidRPr="00E0409A">
        <w:rPr>
          <w:rFonts w:ascii="SeroPro" w:hAnsi="SeroPro"/>
        </w:rPr>
        <w:t>topped</w:t>
      </w:r>
      <w:r w:rsidR="001811CA" w:rsidRPr="00E0409A">
        <w:rPr>
          <w:rFonts w:ascii="SeroPro" w:hAnsi="SeroPro"/>
        </w:rPr>
        <w:t xml:space="preserve"> </w:t>
      </w:r>
      <w:r w:rsidR="00525F70" w:rsidRPr="00E0409A">
        <w:rPr>
          <w:rFonts w:ascii="SeroPro" w:hAnsi="SeroPro"/>
        </w:rPr>
        <w:t>by</w:t>
      </w:r>
      <w:r w:rsidRPr="00E0409A">
        <w:rPr>
          <w:rFonts w:ascii="SeroPro" w:hAnsi="SeroPro"/>
        </w:rPr>
        <w:t xml:space="preserve"> two black plugs. This piece</w:t>
      </w:r>
      <w:r w:rsidR="000A42A5" w:rsidRPr="00E0409A">
        <w:rPr>
          <w:rFonts w:ascii="SeroPro" w:hAnsi="SeroPro"/>
        </w:rPr>
        <w:t xml:space="preserve"> shall</w:t>
      </w:r>
      <w:r w:rsidRPr="00E0409A">
        <w:rPr>
          <w:rFonts w:ascii="SeroPro" w:hAnsi="SeroPro"/>
        </w:rPr>
        <w:t xml:space="preserve"> have a vertical barrier wall to retain substantial portions of the infill material within the insert.  </w:t>
      </w:r>
    </w:p>
    <w:p w14:paraId="64E32BCC" w14:textId="77777777" w:rsidR="00F05A10" w:rsidRPr="00E0409A" w:rsidRDefault="00F05A10" w:rsidP="00E0409A">
      <w:pPr>
        <w:pStyle w:val="ListParagraph"/>
        <w:ind w:left="1440"/>
        <w:rPr>
          <w:rFonts w:ascii="SeroPro" w:hAnsi="SeroPro"/>
        </w:rPr>
      </w:pPr>
    </w:p>
    <w:p w14:paraId="528CFD5D" w14:textId="4CE70A3C" w:rsidR="00CA1315" w:rsidRDefault="00CA1315" w:rsidP="00F05A10">
      <w:pPr>
        <w:pStyle w:val="ListParagraph"/>
        <w:numPr>
          <w:ilvl w:val="0"/>
          <w:numId w:val="16"/>
        </w:numPr>
        <w:rPr>
          <w:rFonts w:ascii="SeroPro" w:hAnsi="SeroPro"/>
        </w:rPr>
      </w:pPr>
      <w:r w:rsidRPr="00E0409A">
        <w:rPr>
          <w:rFonts w:ascii="SeroPro" w:hAnsi="SeroPro"/>
        </w:rPr>
        <w:t>All three components shall be removable and reinstallable for rotor</w:t>
      </w:r>
      <w:r w:rsidR="00606947">
        <w:rPr>
          <w:rFonts w:ascii="SeroPro" w:hAnsi="SeroPro"/>
        </w:rPr>
        <w:t xml:space="preserve"> </w:t>
      </w:r>
      <w:r w:rsidRPr="00E0409A">
        <w:rPr>
          <w:rFonts w:ascii="SeroPro" w:hAnsi="SeroPro"/>
        </w:rPr>
        <w:t xml:space="preserve">servicing purposes.  </w:t>
      </w:r>
    </w:p>
    <w:p w14:paraId="0CCDDD4B" w14:textId="77777777" w:rsidR="00F05A10" w:rsidRPr="00E0409A" w:rsidRDefault="00F05A10" w:rsidP="00E0409A">
      <w:pPr>
        <w:pStyle w:val="ListParagraph"/>
        <w:ind w:left="1440"/>
        <w:rPr>
          <w:rFonts w:ascii="SeroPro" w:hAnsi="SeroPro"/>
        </w:rPr>
      </w:pPr>
    </w:p>
    <w:p w14:paraId="33EE6451" w14:textId="5680791C" w:rsidR="006A1182" w:rsidRDefault="00D245E7" w:rsidP="00F05A10">
      <w:pPr>
        <w:pStyle w:val="ListParagraph"/>
        <w:numPr>
          <w:ilvl w:val="0"/>
          <w:numId w:val="16"/>
        </w:numPr>
        <w:rPr>
          <w:rFonts w:ascii="SeroPro" w:hAnsi="SeroPro"/>
        </w:rPr>
      </w:pPr>
      <w:r w:rsidRPr="00E0409A">
        <w:rPr>
          <w:rFonts w:ascii="SeroPro" w:hAnsi="SeroPro"/>
        </w:rPr>
        <w:t>All three</w:t>
      </w:r>
      <w:r w:rsidR="00CA1315" w:rsidRPr="00E0409A">
        <w:rPr>
          <w:rFonts w:ascii="SeroPro" w:hAnsi="SeroPro"/>
        </w:rPr>
        <w:t xml:space="preserve"> components shall include ringed reference markings to assist with trimming the height of the vertical wall barriers to accommodate various lengths of synthetic turf.  </w:t>
      </w:r>
    </w:p>
    <w:p w14:paraId="1F6508D8" w14:textId="77777777" w:rsidR="00F05A10" w:rsidRPr="00E0409A" w:rsidRDefault="00F05A10" w:rsidP="00E0409A">
      <w:pPr>
        <w:pStyle w:val="ListParagraph"/>
        <w:ind w:left="1440"/>
        <w:rPr>
          <w:rFonts w:ascii="SeroPro" w:hAnsi="SeroPro"/>
        </w:rPr>
      </w:pPr>
    </w:p>
    <w:p w14:paraId="34D5FEC0" w14:textId="4D52D6F3" w:rsidR="00CA1315" w:rsidRPr="00E0409A" w:rsidRDefault="00D245E7" w:rsidP="00E0409A">
      <w:pPr>
        <w:pStyle w:val="ListParagraph"/>
        <w:numPr>
          <w:ilvl w:val="0"/>
          <w:numId w:val="16"/>
        </w:numPr>
        <w:rPr>
          <w:rFonts w:ascii="SeroPro" w:hAnsi="SeroPro"/>
        </w:rPr>
      </w:pPr>
      <w:r w:rsidRPr="00E0409A">
        <w:rPr>
          <w:rFonts w:ascii="SeroPro" w:hAnsi="SeroPro"/>
        </w:rPr>
        <w:t>All three</w:t>
      </w:r>
      <w:r w:rsidR="00CA1315" w:rsidRPr="00E0409A">
        <w:rPr>
          <w:rFonts w:ascii="SeroPro" w:hAnsi="SeroPro"/>
        </w:rPr>
        <w:t xml:space="preserve"> components shall be trimmable to provide a generally flat upper surface for the rotor’s exposed upper surface</w:t>
      </w:r>
      <w:r w:rsidR="00F51AF4" w:rsidRPr="00E0409A">
        <w:rPr>
          <w:rFonts w:ascii="SeroPro" w:hAnsi="SeroPro"/>
        </w:rPr>
        <w:t>,</w:t>
      </w:r>
      <w:r w:rsidR="00CA1315" w:rsidRPr="00E0409A">
        <w:rPr>
          <w:rFonts w:ascii="SeroPro" w:hAnsi="SeroPro"/>
        </w:rPr>
        <w:t xml:space="preserve"> </w:t>
      </w:r>
      <w:r w:rsidR="00575054" w:rsidRPr="00E0409A">
        <w:rPr>
          <w:rFonts w:ascii="SeroPro" w:hAnsi="SeroPro"/>
        </w:rPr>
        <w:t xml:space="preserve">which shall allow </w:t>
      </w:r>
      <w:r w:rsidR="00F51AF4" w:rsidRPr="00E0409A">
        <w:rPr>
          <w:rFonts w:ascii="SeroPro" w:hAnsi="SeroPro"/>
        </w:rPr>
        <w:t xml:space="preserve">for </w:t>
      </w:r>
      <w:r w:rsidR="00CA1315" w:rsidRPr="00E0409A">
        <w:rPr>
          <w:rFonts w:ascii="SeroPro" w:hAnsi="SeroPro"/>
        </w:rPr>
        <w:t>attachment of short-fibe</w:t>
      </w:r>
      <w:r w:rsidR="00516776">
        <w:rPr>
          <w:rFonts w:ascii="SeroPro" w:hAnsi="SeroPro"/>
        </w:rPr>
        <w:t>re</w:t>
      </w:r>
      <w:r w:rsidR="00CA1315" w:rsidRPr="00E0409A">
        <w:rPr>
          <w:rFonts w:ascii="SeroPro" w:hAnsi="SeroPro"/>
        </w:rPr>
        <w:t>d turf or running track material.</w:t>
      </w:r>
    </w:p>
    <w:p w14:paraId="745CCE09" w14:textId="77777777" w:rsidR="008938CF" w:rsidRDefault="008938CF" w:rsidP="00F501A8">
      <w:pPr>
        <w:rPr>
          <w:rFonts w:ascii="SeroPro" w:hAnsi="SeroPro"/>
        </w:rPr>
      </w:pPr>
    </w:p>
    <w:p w14:paraId="3028B3E3" w14:textId="767151D2" w:rsidR="00BB2FCD" w:rsidRPr="00E0409A" w:rsidRDefault="003A53CD" w:rsidP="00F501A8">
      <w:pPr>
        <w:rPr>
          <w:rFonts w:ascii="SeroPro" w:hAnsi="SeroPro"/>
        </w:rPr>
      </w:pPr>
      <w:r w:rsidRPr="00E0409A">
        <w:rPr>
          <w:rFonts w:ascii="SeroPro" w:hAnsi="SeroPro"/>
        </w:rPr>
        <w:lastRenderedPageBreak/>
        <w:t>2.</w:t>
      </w:r>
      <w:r w:rsidR="00381349" w:rsidRPr="00E0409A">
        <w:rPr>
          <w:rFonts w:ascii="SeroPro" w:hAnsi="SeroPro"/>
        </w:rPr>
        <w:t>4</w:t>
      </w:r>
      <w:r w:rsidR="00421E7F">
        <w:rPr>
          <w:rFonts w:ascii="SeroPro" w:hAnsi="SeroPro"/>
        </w:rPr>
        <w:t xml:space="preserve"> </w:t>
      </w:r>
      <w:r w:rsidR="00BB2FCD" w:rsidRPr="00E0409A">
        <w:rPr>
          <w:rFonts w:ascii="SeroPro" w:hAnsi="SeroPro"/>
        </w:rPr>
        <w:t xml:space="preserve"> Warranty</w:t>
      </w:r>
    </w:p>
    <w:p w14:paraId="3F14DEFF" w14:textId="24B02C23" w:rsidR="00CA1315" w:rsidRDefault="00575054" w:rsidP="00F05A10">
      <w:pPr>
        <w:pStyle w:val="ListParagraph"/>
        <w:numPr>
          <w:ilvl w:val="0"/>
          <w:numId w:val="17"/>
        </w:numPr>
        <w:rPr>
          <w:rFonts w:ascii="SeroPro" w:hAnsi="SeroPro"/>
        </w:rPr>
      </w:pPr>
      <w:r w:rsidRPr="00E0409A">
        <w:rPr>
          <w:rFonts w:ascii="SeroPro" w:hAnsi="SeroPro"/>
        </w:rPr>
        <w:t>The ST-1700-V Synthetic Turf Rotor shall have a component warranty period of five years.</w:t>
      </w:r>
    </w:p>
    <w:p w14:paraId="7CCE6EEC" w14:textId="77777777" w:rsidR="00A12C83" w:rsidRPr="00E0409A" w:rsidRDefault="00A12C83" w:rsidP="00E0409A">
      <w:pPr>
        <w:pStyle w:val="ListParagraph"/>
        <w:ind w:left="1080"/>
        <w:rPr>
          <w:rFonts w:ascii="SeroPro" w:hAnsi="SeroPro"/>
        </w:rPr>
      </w:pPr>
    </w:p>
    <w:p w14:paraId="7BBA3423" w14:textId="77777777" w:rsidR="00BB2FCD" w:rsidRDefault="00BB2FCD" w:rsidP="00BB2FCD">
      <w:pPr>
        <w:rPr>
          <w:rFonts w:ascii="SeroPro" w:hAnsi="SeroPro"/>
          <w:b/>
        </w:rPr>
      </w:pPr>
      <w:r w:rsidRPr="00E0409A">
        <w:rPr>
          <w:rFonts w:ascii="SeroPro" w:hAnsi="SeroPro"/>
          <w:b/>
        </w:rPr>
        <w:t xml:space="preserve">Part 3 – </w:t>
      </w:r>
      <w:r w:rsidR="00BD526C" w:rsidRPr="00E0409A">
        <w:rPr>
          <w:rFonts w:ascii="SeroPro" w:hAnsi="SeroPro"/>
          <w:b/>
        </w:rPr>
        <w:t>Function and Operation</w:t>
      </w:r>
    </w:p>
    <w:p w14:paraId="67915FFC" w14:textId="77777777" w:rsidR="00A12C83" w:rsidRPr="00E0409A" w:rsidRDefault="00A12C83" w:rsidP="00BB2FCD">
      <w:pPr>
        <w:rPr>
          <w:rFonts w:ascii="SeroPro" w:hAnsi="SeroPro"/>
          <w:b/>
        </w:rPr>
      </w:pPr>
    </w:p>
    <w:p w14:paraId="6B4FCF92" w14:textId="492A20C8" w:rsidR="00575054" w:rsidRDefault="00A35D2C" w:rsidP="00A35D2C">
      <w:pPr>
        <w:rPr>
          <w:rFonts w:ascii="SeroPro" w:hAnsi="SeroPro"/>
        </w:rPr>
      </w:pPr>
      <w:r w:rsidRPr="00E0409A">
        <w:rPr>
          <w:rFonts w:ascii="SeroPro" w:hAnsi="SeroPro"/>
        </w:rPr>
        <w:t xml:space="preserve">3.1  </w:t>
      </w:r>
      <w:r w:rsidR="00575054">
        <w:rPr>
          <w:rFonts w:ascii="SeroPro" w:hAnsi="SeroPro"/>
        </w:rPr>
        <w:t>Operating pressure</w:t>
      </w:r>
      <w:r w:rsidR="00421E7F">
        <w:rPr>
          <w:rFonts w:ascii="SeroPro" w:hAnsi="SeroPro"/>
        </w:rPr>
        <w:t xml:space="preserve"> range</w:t>
      </w:r>
    </w:p>
    <w:p w14:paraId="686E798A" w14:textId="0B6A95A1" w:rsidR="00575054" w:rsidRDefault="00575054" w:rsidP="00575054">
      <w:pPr>
        <w:pStyle w:val="ListParagraph"/>
        <w:numPr>
          <w:ilvl w:val="0"/>
          <w:numId w:val="11"/>
        </w:numPr>
        <w:rPr>
          <w:rFonts w:ascii="SeroPro" w:hAnsi="SeroPro"/>
        </w:rPr>
      </w:pPr>
      <w:r>
        <w:rPr>
          <w:rFonts w:ascii="SeroPro" w:hAnsi="SeroPro"/>
        </w:rPr>
        <w:t xml:space="preserve">The recommended operating pressure range shall be </w:t>
      </w:r>
      <w:r w:rsidR="008D72F5" w:rsidRPr="00A64F81">
        <w:rPr>
          <w:rFonts w:ascii="SeroPro" w:hAnsi="SeroPro"/>
        </w:rPr>
        <w:t>60 to 116 PSI</w:t>
      </w:r>
      <w:r w:rsidR="008D72F5">
        <w:rPr>
          <w:rFonts w:ascii="SeroPro" w:hAnsi="SeroPro"/>
        </w:rPr>
        <w:t>.</w:t>
      </w:r>
    </w:p>
    <w:p w14:paraId="244ED0F0" w14:textId="77777777" w:rsidR="000566D1" w:rsidRPr="00E0409A" w:rsidRDefault="000566D1" w:rsidP="00E0409A">
      <w:pPr>
        <w:pStyle w:val="ListParagraph"/>
        <w:rPr>
          <w:rFonts w:ascii="SeroPro" w:hAnsi="SeroPro"/>
        </w:rPr>
      </w:pPr>
    </w:p>
    <w:p w14:paraId="3D14A519" w14:textId="2A9634AA" w:rsidR="000D3791" w:rsidRPr="00E0409A" w:rsidRDefault="00BB2FCD" w:rsidP="00E0409A">
      <w:pPr>
        <w:pStyle w:val="ListParagraph"/>
        <w:numPr>
          <w:ilvl w:val="1"/>
          <w:numId w:val="12"/>
        </w:numPr>
        <w:rPr>
          <w:rFonts w:ascii="SeroPro" w:hAnsi="SeroPro"/>
        </w:rPr>
      </w:pPr>
      <w:r w:rsidRPr="00E0409A">
        <w:rPr>
          <w:rFonts w:ascii="SeroPro" w:hAnsi="SeroPro"/>
          <w:b/>
        </w:rPr>
        <w:t xml:space="preserve"> </w:t>
      </w:r>
      <w:r w:rsidR="00A35D2C" w:rsidRPr="00E0409A">
        <w:rPr>
          <w:rFonts w:ascii="SeroPro" w:hAnsi="SeroPro"/>
        </w:rPr>
        <w:t>Radius</w:t>
      </w:r>
    </w:p>
    <w:p w14:paraId="10CDD25C" w14:textId="25F979A4" w:rsidR="009A0E4C" w:rsidRPr="00E0409A" w:rsidRDefault="00575054" w:rsidP="00E0409A">
      <w:pPr>
        <w:pStyle w:val="ListParagraph"/>
        <w:numPr>
          <w:ilvl w:val="0"/>
          <w:numId w:val="13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radius of throw shall be </w:t>
      </w:r>
      <w:r w:rsidR="008D72F5" w:rsidRPr="00A64F81">
        <w:rPr>
          <w:rFonts w:ascii="SeroPro" w:hAnsi="SeroPro"/>
        </w:rPr>
        <w:t>105</w:t>
      </w:r>
      <w:r w:rsidR="008D72F5" w:rsidRPr="00A64F81">
        <w:rPr>
          <w:rFonts w:ascii="SeroPro" w:hAnsi="SeroPro" w:cs="Calibri"/>
        </w:rPr>
        <w:t>'</w:t>
      </w:r>
      <w:r w:rsidR="008D72F5" w:rsidRPr="00A64F81">
        <w:rPr>
          <w:rFonts w:ascii="SeroPro" w:hAnsi="SeroPro"/>
        </w:rPr>
        <w:t xml:space="preserve"> to 157</w:t>
      </w:r>
      <w:r w:rsidR="008D72F5" w:rsidRPr="00A64F81">
        <w:rPr>
          <w:rFonts w:ascii="SeroPro" w:hAnsi="SeroPro" w:cs="Calibri"/>
        </w:rPr>
        <w:t>'</w:t>
      </w:r>
      <w:r w:rsidR="008D72F5">
        <w:rPr>
          <w:rFonts w:ascii="SeroPro" w:hAnsi="SeroPro" w:cs="Calibri"/>
        </w:rPr>
        <w:t>.</w:t>
      </w:r>
    </w:p>
    <w:p w14:paraId="7B00DC5C" w14:textId="77777777" w:rsidR="000566D1" w:rsidRPr="00E0409A" w:rsidRDefault="000566D1" w:rsidP="00E0409A">
      <w:pPr>
        <w:pStyle w:val="ListParagraph"/>
        <w:rPr>
          <w:rFonts w:ascii="SeroPro" w:hAnsi="SeroPro"/>
        </w:rPr>
      </w:pPr>
    </w:p>
    <w:p w14:paraId="3BA4CD05" w14:textId="47560A08" w:rsidR="00576B29" w:rsidRPr="00E0409A" w:rsidRDefault="008E591A" w:rsidP="00E0409A">
      <w:pPr>
        <w:pStyle w:val="ListParagraph"/>
        <w:numPr>
          <w:ilvl w:val="1"/>
          <w:numId w:val="12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 </w:t>
      </w:r>
      <w:r w:rsidR="00C56F0E" w:rsidRPr="00E0409A">
        <w:rPr>
          <w:rFonts w:ascii="SeroPro" w:hAnsi="SeroPro"/>
        </w:rPr>
        <w:t xml:space="preserve">Flow </w:t>
      </w:r>
      <w:r w:rsidR="00A134BD" w:rsidRPr="00E0409A">
        <w:rPr>
          <w:rFonts w:ascii="SeroPro" w:hAnsi="SeroPro"/>
        </w:rPr>
        <w:t>rate</w:t>
      </w:r>
      <w:bookmarkStart w:id="0" w:name="_Hlk17295687"/>
    </w:p>
    <w:p w14:paraId="642339E0" w14:textId="3B47408E" w:rsidR="000D3791" w:rsidRPr="00E0409A" w:rsidRDefault="00576B29" w:rsidP="00E0409A">
      <w:pPr>
        <w:pStyle w:val="ListParagraph"/>
        <w:numPr>
          <w:ilvl w:val="0"/>
          <w:numId w:val="19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The flow rate shall be </w:t>
      </w:r>
      <w:bookmarkEnd w:id="0"/>
      <w:r w:rsidR="008D72F5" w:rsidRPr="00A64F81">
        <w:rPr>
          <w:rFonts w:ascii="SeroPro" w:hAnsi="SeroPro"/>
        </w:rPr>
        <w:t>92.4 to 259.0 GPM</w:t>
      </w:r>
      <w:r w:rsidR="008D72F5">
        <w:rPr>
          <w:rFonts w:ascii="SeroPro" w:hAnsi="SeroPro"/>
        </w:rPr>
        <w:t>.</w:t>
      </w:r>
    </w:p>
    <w:p w14:paraId="41E1A295" w14:textId="01753359" w:rsidR="00576B29" w:rsidRDefault="00F10CC7" w:rsidP="00BB2FCD">
      <w:pPr>
        <w:rPr>
          <w:rFonts w:ascii="SeroPro" w:hAnsi="SeroPro"/>
        </w:rPr>
      </w:pPr>
      <w:r w:rsidRPr="00E0409A">
        <w:rPr>
          <w:rFonts w:ascii="SeroPro" w:hAnsi="SeroPro"/>
        </w:rPr>
        <w:t xml:space="preserve">3.4  </w:t>
      </w:r>
      <w:r w:rsidR="00C2773B" w:rsidRPr="00E0409A">
        <w:rPr>
          <w:rFonts w:ascii="SeroPro" w:hAnsi="SeroPro"/>
        </w:rPr>
        <w:t>Precipitation</w:t>
      </w:r>
      <w:r w:rsidR="00576B29">
        <w:rPr>
          <w:rFonts w:ascii="SeroPro" w:hAnsi="SeroPro"/>
        </w:rPr>
        <w:t xml:space="preserve"> </w:t>
      </w:r>
      <w:r w:rsidR="00C2773B" w:rsidRPr="00E0409A">
        <w:rPr>
          <w:rFonts w:ascii="SeroPro" w:hAnsi="SeroPro"/>
        </w:rPr>
        <w:t>rate</w:t>
      </w:r>
    </w:p>
    <w:p w14:paraId="0BCAE5D3" w14:textId="5E184046" w:rsidR="000D3791" w:rsidRPr="00E0409A" w:rsidRDefault="000566D1" w:rsidP="00E0409A">
      <w:pPr>
        <w:ind w:left="450" w:firstLine="270"/>
        <w:rPr>
          <w:rFonts w:ascii="SeroPro" w:hAnsi="SeroPro"/>
        </w:rPr>
      </w:pPr>
      <w:r>
        <w:rPr>
          <w:rFonts w:ascii="SeroPro" w:hAnsi="SeroPro"/>
        </w:rPr>
        <w:t xml:space="preserve">A. </w:t>
      </w:r>
      <w:r w:rsidR="008D1036">
        <w:rPr>
          <w:rFonts w:ascii="SeroPro" w:hAnsi="SeroPro"/>
        </w:rPr>
        <w:t xml:space="preserve">  </w:t>
      </w:r>
      <w:r w:rsidR="00576B29" w:rsidRPr="00E0409A">
        <w:rPr>
          <w:rFonts w:ascii="SeroPro" w:hAnsi="SeroPro"/>
        </w:rPr>
        <w:t xml:space="preserve">The precipitation rate shall be approximately </w:t>
      </w:r>
      <w:r w:rsidR="008D72F5" w:rsidRPr="00A64F81">
        <w:rPr>
          <w:rFonts w:ascii="SeroPro" w:hAnsi="SeroPro"/>
        </w:rPr>
        <w:t>1.8 in/hr</w:t>
      </w:r>
      <w:r w:rsidR="008D72F5">
        <w:rPr>
          <w:rFonts w:ascii="SeroPro" w:hAnsi="SeroPro"/>
        </w:rPr>
        <w:t>.</w:t>
      </w:r>
    </w:p>
    <w:p w14:paraId="19FE7D43" w14:textId="6102EBE2" w:rsidR="000566D1" w:rsidRPr="00E0409A" w:rsidRDefault="00C2773B" w:rsidP="00E0409A">
      <w:pPr>
        <w:pStyle w:val="ListParagraph"/>
        <w:numPr>
          <w:ilvl w:val="1"/>
          <w:numId w:val="14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 Nozzle trajectory</w:t>
      </w:r>
    </w:p>
    <w:p w14:paraId="3969BDE2" w14:textId="1437E504" w:rsidR="00C2773B" w:rsidRPr="00E0409A" w:rsidRDefault="000566D1" w:rsidP="00E0409A">
      <w:pPr>
        <w:ind w:firstLine="720"/>
        <w:rPr>
          <w:rFonts w:ascii="SeroPro" w:hAnsi="SeroPro"/>
        </w:rPr>
      </w:pPr>
      <w:r>
        <w:rPr>
          <w:rFonts w:ascii="SeroPro" w:hAnsi="SeroPro"/>
        </w:rPr>
        <w:t xml:space="preserve">A. </w:t>
      </w:r>
      <w:r w:rsidR="008D1036">
        <w:rPr>
          <w:rFonts w:ascii="SeroPro" w:hAnsi="SeroPro"/>
        </w:rPr>
        <w:t xml:space="preserve">   </w:t>
      </w:r>
      <w:r>
        <w:rPr>
          <w:rFonts w:ascii="SeroPro" w:hAnsi="SeroPro"/>
        </w:rPr>
        <w:t xml:space="preserve">The nozzle trajectory shall be approximately </w:t>
      </w:r>
      <w:r w:rsidR="003A73D1" w:rsidRPr="00E0409A">
        <w:rPr>
          <w:rFonts w:ascii="SeroPro" w:hAnsi="SeroPro"/>
        </w:rPr>
        <w:t>25</w:t>
      </w:r>
      <w:r w:rsidR="00C2773B" w:rsidRPr="00E0409A">
        <w:rPr>
          <w:rFonts w:ascii="SeroPro" w:hAnsi="SeroPro"/>
        </w:rPr>
        <w:t>°</w:t>
      </w:r>
      <w:r>
        <w:rPr>
          <w:rFonts w:ascii="SeroPro" w:hAnsi="SeroPro"/>
        </w:rPr>
        <w:t>.</w:t>
      </w:r>
    </w:p>
    <w:p w14:paraId="191167AB" w14:textId="77777777" w:rsidR="000566D1" w:rsidRDefault="009A0E4C" w:rsidP="00BB2FCD">
      <w:pPr>
        <w:rPr>
          <w:rFonts w:ascii="SeroPro" w:hAnsi="SeroPro"/>
        </w:rPr>
      </w:pPr>
      <w:r w:rsidRPr="00E0409A">
        <w:rPr>
          <w:rFonts w:ascii="SeroPro" w:hAnsi="SeroPro"/>
        </w:rPr>
        <w:t>3.6  Arc adjustment</w:t>
      </w:r>
    </w:p>
    <w:p w14:paraId="29B9362E" w14:textId="3F597B88" w:rsidR="009A0E4C" w:rsidRPr="00E0409A" w:rsidRDefault="000566D1" w:rsidP="00E0409A">
      <w:pPr>
        <w:ind w:firstLine="720"/>
        <w:rPr>
          <w:rFonts w:ascii="SeroPro" w:hAnsi="SeroPro"/>
        </w:rPr>
      </w:pPr>
      <w:r>
        <w:rPr>
          <w:rFonts w:ascii="SeroPro" w:hAnsi="SeroPro"/>
        </w:rPr>
        <w:t xml:space="preserve">A. </w:t>
      </w:r>
      <w:r w:rsidR="008D1036">
        <w:rPr>
          <w:rFonts w:ascii="SeroPro" w:hAnsi="SeroPro"/>
        </w:rPr>
        <w:t xml:space="preserve">    </w:t>
      </w:r>
      <w:r>
        <w:rPr>
          <w:rFonts w:ascii="SeroPro" w:hAnsi="SeroPro"/>
        </w:rPr>
        <w:t>The arc shall be adjustable from</w:t>
      </w:r>
      <w:r w:rsidR="009A0E4C" w:rsidRPr="00E0409A">
        <w:rPr>
          <w:rFonts w:ascii="SeroPro" w:hAnsi="SeroPro"/>
        </w:rPr>
        <w:t xml:space="preserve"> 40° to 360°</w:t>
      </w:r>
      <w:r>
        <w:rPr>
          <w:rFonts w:ascii="SeroPro" w:hAnsi="SeroPro"/>
        </w:rPr>
        <w:t>.</w:t>
      </w:r>
    </w:p>
    <w:p w14:paraId="60DB7644" w14:textId="4B2B0131" w:rsidR="00F10CC7" w:rsidRPr="00E0409A" w:rsidRDefault="00305713" w:rsidP="00BB2FCD">
      <w:pPr>
        <w:rPr>
          <w:rFonts w:ascii="SeroPro" w:hAnsi="SeroPro"/>
        </w:rPr>
      </w:pPr>
      <w:r w:rsidRPr="00E0409A">
        <w:rPr>
          <w:rFonts w:ascii="SeroPro" w:hAnsi="SeroPro"/>
        </w:rPr>
        <w:t>3.</w:t>
      </w:r>
      <w:r w:rsidR="009A0E4C" w:rsidRPr="00E0409A">
        <w:rPr>
          <w:rFonts w:ascii="SeroPro" w:hAnsi="SeroPro"/>
        </w:rPr>
        <w:t>7</w:t>
      </w:r>
      <w:r w:rsidRPr="00E0409A">
        <w:rPr>
          <w:rFonts w:ascii="SeroPro" w:hAnsi="SeroPro"/>
        </w:rPr>
        <w:t xml:space="preserve">  </w:t>
      </w:r>
      <w:r w:rsidR="00586C92" w:rsidRPr="00E0409A">
        <w:rPr>
          <w:rFonts w:ascii="SeroPro" w:hAnsi="SeroPro"/>
        </w:rPr>
        <w:t>Rotation speed</w:t>
      </w:r>
    </w:p>
    <w:p w14:paraId="471D4301" w14:textId="206A3452" w:rsidR="00C67433" w:rsidRDefault="000566D1" w:rsidP="00C67433">
      <w:pPr>
        <w:pStyle w:val="ListParagraph"/>
        <w:numPr>
          <w:ilvl w:val="0"/>
          <w:numId w:val="1"/>
        </w:numPr>
        <w:rPr>
          <w:rFonts w:ascii="SeroPro" w:hAnsi="SeroPro"/>
        </w:rPr>
      </w:pPr>
      <w:r>
        <w:rPr>
          <w:rFonts w:ascii="SeroPro" w:hAnsi="SeroPro"/>
        </w:rPr>
        <w:t>The s</w:t>
      </w:r>
      <w:r w:rsidR="00C67433" w:rsidRPr="00E0409A">
        <w:rPr>
          <w:rFonts w:ascii="SeroPro" w:hAnsi="SeroPro"/>
        </w:rPr>
        <w:t xml:space="preserve">tandard speed of rotation </w:t>
      </w:r>
      <w:r>
        <w:rPr>
          <w:rFonts w:ascii="SeroPro" w:hAnsi="SeroPro"/>
        </w:rPr>
        <w:t>shall be</w:t>
      </w:r>
      <w:r w:rsidR="00C67433" w:rsidRPr="00E0409A">
        <w:rPr>
          <w:rFonts w:ascii="SeroPro" w:hAnsi="SeroPro"/>
        </w:rPr>
        <w:t xml:space="preserve"> 80 seconds at </w:t>
      </w:r>
      <w:r w:rsidR="008D72F5" w:rsidRPr="00A64F81">
        <w:rPr>
          <w:rFonts w:ascii="SeroPro" w:hAnsi="SeroPro"/>
        </w:rPr>
        <w:t xml:space="preserve">90 PSI </w:t>
      </w:r>
      <w:r w:rsidR="00C67433" w:rsidRPr="00E0409A">
        <w:rPr>
          <w:rFonts w:ascii="SeroPro" w:hAnsi="SeroPro"/>
        </w:rPr>
        <w:t>for a single 180° sweep</w:t>
      </w:r>
      <w:r w:rsidR="005E04B7" w:rsidRPr="00E0409A">
        <w:rPr>
          <w:rFonts w:ascii="SeroPro" w:hAnsi="SeroPro"/>
        </w:rPr>
        <w:t>.</w:t>
      </w:r>
    </w:p>
    <w:p w14:paraId="24505873" w14:textId="77777777" w:rsidR="00F05A10" w:rsidRPr="00E0409A" w:rsidRDefault="00F05A10" w:rsidP="00E0409A">
      <w:pPr>
        <w:pStyle w:val="ListParagraph"/>
        <w:ind w:left="1080"/>
        <w:rPr>
          <w:rFonts w:ascii="SeroPro" w:hAnsi="SeroPro"/>
        </w:rPr>
      </w:pPr>
    </w:p>
    <w:p w14:paraId="2D66128A" w14:textId="05DDD493" w:rsidR="00C67433" w:rsidRPr="00E0409A" w:rsidRDefault="000566D1" w:rsidP="00C67433">
      <w:pPr>
        <w:pStyle w:val="ListParagraph"/>
        <w:numPr>
          <w:ilvl w:val="0"/>
          <w:numId w:val="1"/>
        </w:numPr>
        <w:rPr>
          <w:rFonts w:ascii="SeroPro" w:hAnsi="SeroPro"/>
        </w:rPr>
      </w:pPr>
      <w:r>
        <w:rPr>
          <w:rFonts w:ascii="SeroPro" w:hAnsi="SeroPro"/>
        </w:rPr>
        <w:t>The b</w:t>
      </w:r>
      <w:r w:rsidR="00C67433" w:rsidRPr="00E0409A">
        <w:rPr>
          <w:rFonts w:ascii="SeroPro" w:hAnsi="SeroPro"/>
        </w:rPr>
        <w:t xml:space="preserve">rass adjustment knob </w:t>
      </w:r>
      <w:r>
        <w:rPr>
          <w:rFonts w:ascii="SeroPro" w:hAnsi="SeroPro"/>
        </w:rPr>
        <w:t xml:space="preserve">shall </w:t>
      </w:r>
      <w:r w:rsidR="00C67433" w:rsidRPr="00E0409A">
        <w:rPr>
          <w:rFonts w:ascii="SeroPro" w:hAnsi="SeroPro"/>
        </w:rPr>
        <w:t>allow for speed of rotation adjustment</w:t>
      </w:r>
      <w:r w:rsidR="005E04B7" w:rsidRPr="00E0409A">
        <w:rPr>
          <w:rFonts w:ascii="SeroPro" w:hAnsi="SeroPro"/>
        </w:rPr>
        <w:t>s</w:t>
      </w:r>
      <w:r w:rsidR="00C67433" w:rsidRPr="00E0409A">
        <w:rPr>
          <w:rFonts w:ascii="SeroPro" w:hAnsi="SeroPro"/>
        </w:rPr>
        <w:t xml:space="preserve"> down to zero</w:t>
      </w:r>
      <w:r w:rsidR="001811CA" w:rsidRPr="00E0409A">
        <w:rPr>
          <w:rFonts w:ascii="SeroPro" w:hAnsi="SeroPro"/>
        </w:rPr>
        <w:t xml:space="preserve"> </w:t>
      </w:r>
      <w:r w:rsidR="001E2D18" w:rsidRPr="00E0409A">
        <w:rPr>
          <w:rFonts w:ascii="SeroPro" w:hAnsi="SeroPro"/>
        </w:rPr>
        <w:t>—</w:t>
      </w:r>
      <w:r w:rsidR="001811CA" w:rsidRPr="00E0409A">
        <w:rPr>
          <w:rFonts w:ascii="SeroPro" w:hAnsi="SeroPro"/>
        </w:rPr>
        <w:t xml:space="preserve"> </w:t>
      </w:r>
      <w:r w:rsidR="00C67433" w:rsidRPr="00E0409A">
        <w:rPr>
          <w:rFonts w:ascii="SeroPro" w:hAnsi="SeroPro"/>
        </w:rPr>
        <w:t>or no rotation</w:t>
      </w:r>
      <w:r w:rsidR="001811CA" w:rsidRPr="00E0409A">
        <w:rPr>
          <w:rFonts w:ascii="SeroPro" w:hAnsi="SeroPro"/>
        </w:rPr>
        <w:t xml:space="preserve"> </w:t>
      </w:r>
      <w:r w:rsidR="001E2D18" w:rsidRPr="00E0409A">
        <w:rPr>
          <w:rFonts w:ascii="SeroPro" w:hAnsi="SeroPro"/>
        </w:rPr>
        <w:t>—</w:t>
      </w:r>
      <w:r w:rsidR="001811CA" w:rsidRPr="00E0409A">
        <w:rPr>
          <w:rFonts w:ascii="SeroPro" w:hAnsi="SeroPro"/>
        </w:rPr>
        <w:t xml:space="preserve"> </w:t>
      </w:r>
      <w:r w:rsidR="005E04B7" w:rsidRPr="00E0409A">
        <w:rPr>
          <w:rFonts w:ascii="SeroPro" w:hAnsi="SeroPro"/>
        </w:rPr>
        <w:t xml:space="preserve">and </w:t>
      </w:r>
      <w:r w:rsidR="00C67433" w:rsidRPr="00E0409A">
        <w:rPr>
          <w:rFonts w:ascii="SeroPro" w:hAnsi="SeroPro"/>
        </w:rPr>
        <w:t xml:space="preserve">up to 65 seconds at </w:t>
      </w:r>
      <w:r w:rsidR="008D72F5" w:rsidRPr="00A64F81">
        <w:rPr>
          <w:rFonts w:ascii="SeroPro" w:hAnsi="SeroPro"/>
        </w:rPr>
        <w:t>120 PSI.</w:t>
      </w:r>
    </w:p>
    <w:p w14:paraId="4D7E5438" w14:textId="7C45FB16" w:rsidR="009A0E4C" w:rsidRPr="00E0409A" w:rsidRDefault="00F10CC7" w:rsidP="009A0E4C">
      <w:pPr>
        <w:rPr>
          <w:rFonts w:ascii="SeroPro" w:hAnsi="SeroPro"/>
        </w:rPr>
      </w:pPr>
      <w:r w:rsidRPr="00E0409A">
        <w:rPr>
          <w:rFonts w:ascii="SeroPro" w:hAnsi="SeroPro"/>
        </w:rPr>
        <w:t>3.</w:t>
      </w:r>
      <w:r w:rsidR="00C62232" w:rsidRPr="00E0409A">
        <w:rPr>
          <w:rFonts w:ascii="SeroPro" w:hAnsi="SeroPro"/>
        </w:rPr>
        <w:t>8</w:t>
      </w:r>
      <w:r w:rsidRPr="00E0409A">
        <w:rPr>
          <w:rFonts w:ascii="SeroPro" w:hAnsi="SeroPro"/>
        </w:rPr>
        <w:t xml:space="preserve">  </w:t>
      </w:r>
      <w:r w:rsidR="009A0E4C" w:rsidRPr="00E0409A">
        <w:rPr>
          <w:rFonts w:ascii="SeroPro" w:hAnsi="SeroPro"/>
        </w:rPr>
        <w:t>Internal ratcheting</w:t>
      </w:r>
      <w:r w:rsidR="00C67433" w:rsidRPr="00E0409A">
        <w:rPr>
          <w:rFonts w:ascii="SeroPro" w:hAnsi="SeroPro"/>
        </w:rPr>
        <w:t xml:space="preserve"> mechanism </w:t>
      </w:r>
    </w:p>
    <w:p w14:paraId="7B4E2A7B" w14:textId="43EFAF8C" w:rsidR="00C62232" w:rsidRPr="00E0409A" w:rsidRDefault="000566D1" w:rsidP="00C62232">
      <w:pPr>
        <w:pStyle w:val="ListParagraph"/>
        <w:numPr>
          <w:ilvl w:val="0"/>
          <w:numId w:val="7"/>
        </w:numPr>
        <w:rPr>
          <w:rFonts w:ascii="SeroPro" w:hAnsi="SeroPro"/>
        </w:rPr>
      </w:pPr>
      <w:r>
        <w:rPr>
          <w:rFonts w:ascii="SeroPro" w:hAnsi="SeroPro"/>
        </w:rPr>
        <w:t>The r</w:t>
      </w:r>
      <w:r w:rsidR="00C62232" w:rsidRPr="00E0409A">
        <w:rPr>
          <w:rFonts w:ascii="SeroPro" w:hAnsi="SeroPro"/>
        </w:rPr>
        <w:t xml:space="preserve">atcheting mechanism </w:t>
      </w:r>
      <w:r>
        <w:rPr>
          <w:rFonts w:ascii="SeroPro" w:hAnsi="SeroPro"/>
        </w:rPr>
        <w:t xml:space="preserve">shall </w:t>
      </w:r>
      <w:r w:rsidR="00C62232" w:rsidRPr="00E0409A">
        <w:rPr>
          <w:rFonts w:ascii="SeroPro" w:hAnsi="SeroPro"/>
        </w:rPr>
        <w:t>allow</w:t>
      </w:r>
      <w:r w:rsidR="00C753F9" w:rsidRPr="00E0409A">
        <w:rPr>
          <w:rFonts w:ascii="SeroPro" w:hAnsi="SeroPro"/>
        </w:rPr>
        <w:t xml:space="preserve"> </w:t>
      </w:r>
      <w:r w:rsidR="00032720" w:rsidRPr="00E0409A">
        <w:rPr>
          <w:rFonts w:ascii="SeroPro" w:hAnsi="SeroPro"/>
        </w:rPr>
        <w:t xml:space="preserve">for </w:t>
      </w:r>
      <w:r w:rsidR="00C753F9" w:rsidRPr="00E0409A">
        <w:rPr>
          <w:rFonts w:ascii="SeroPro" w:hAnsi="SeroPro"/>
        </w:rPr>
        <w:t>easy rotor setting through</w:t>
      </w:r>
      <w:r w:rsidR="00C62232" w:rsidRPr="00E0409A">
        <w:rPr>
          <w:rFonts w:ascii="SeroPro" w:hAnsi="SeroPro"/>
        </w:rPr>
        <w:t xml:space="preserve"> full rotational adjustment of the turret without </w:t>
      </w:r>
      <w:r w:rsidR="00C753F9" w:rsidRPr="00E0409A">
        <w:rPr>
          <w:rFonts w:ascii="SeroPro" w:hAnsi="SeroPro"/>
        </w:rPr>
        <w:t>the risk of damage.</w:t>
      </w:r>
    </w:p>
    <w:p w14:paraId="4CE2C103" w14:textId="5D246EE6" w:rsidR="00F72280" w:rsidRPr="00E0409A" w:rsidRDefault="00F72280" w:rsidP="00BB2FCD">
      <w:pPr>
        <w:rPr>
          <w:rFonts w:ascii="SeroPro" w:hAnsi="SeroPro"/>
        </w:rPr>
      </w:pPr>
      <w:r w:rsidRPr="00E0409A">
        <w:rPr>
          <w:rFonts w:ascii="SeroPro" w:hAnsi="SeroPro"/>
        </w:rPr>
        <w:t>3.</w:t>
      </w:r>
      <w:r w:rsidR="00C62232" w:rsidRPr="00E0409A">
        <w:rPr>
          <w:rFonts w:ascii="SeroPro" w:hAnsi="SeroPro"/>
        </w:rPr>
        <w:t>9</w:t>
      </w:r>
      <w:r w:rsidRPr="00E0409A">
        <w:rPr>
          <w:rFonts w:ascii="SeroPro" w:hAnsi="SeroPro"/>
        </w:rPr>
        <w:t xml:space="preserve">  Serviceability </w:t>
      </w:r>
    </w:p>
    <w:p w14:paraId="47289410" w14:textId="5D2E5663" w:rsidR="00AB2846" w:rsidRDefault="00586C92" w:rsidP="00AB2846">
      <w:pPr>
        <w:pStyle w:val="ListParagraph"/>
        <w:numPr>
          <w:ilvl w:val="0"/>
          <w:numId w:val="4"/>
        </w:numPr>
        <w:rPr>
          <w:rFonts w:ascii="SeroPro" w:hAnsi="SeroPro"/>
        </w:rPr>
      </w:pPr>
      <w:r w:rsidRPr="00E0409A">
        <w:rPr>
          <w:rFonts w:ascii="SeroPro" w:hAnsi="SeroPro"/>
        </w:rPr>
        <w:t xml:space="preserve">All components </w:t>
      </w:r>
      <w:r w:rsidR="000566D1">
        <w:rPr>
          <w:rFonts w:ascii="SeroPro" w:hAnsi="SeroPro"/>
        </w:rPr>
        <w:t>shall be</w:t>
      </w:r>
      <w:r w:rsidRPr="00E0409A">
        <w:rPr>
          <w:rFonts w:ascii="SeroPro" w:hAnsi="SeroPro"/>
        </w:rPr>
        <w:t xml:space="preserve"> serviced through the top of the rotor.</w:t>
      </w:r>
    </w:p>
    <w:p w14:paraId="0E02B2C0" w14:textId="77777777" w:rsidR="00F05A10" w:rsidRPr="008938CF" w:rsidRDefault="00F05A10" w:rsidP="008938CF">
      <w:pPr>
        <w:rPr>
          <w:rFonts w:ascii="SeroPro" w:hAnsi="SeroPro"/>
        </w:rPr>
      </w:pPr>
    </w:p>
    <w:p w14:paraId="35A5F6F5" w14:textId="4FDD0A55" w:rsidR="00F05A10" w:rsidRPr="00E0409A" w:rsidRDefault="000566D1" w:rsidP="00E0409A">
      <w:pPr>
        <w:pStyle w:val="ListParagraph"/>
        <w:numPr>
          <w:ilvl w:val="0"/>
          <w:numId w:val="4"/>
        </w:numPr>
        <w:rPr>
          <w:rFonts w:ascii="SeroPro" w:hAnsi="SeroPro"/>
        </w:rPr>
      </w:pPr>
      <w:r>
        <w:rPr>
          <w:rFonts w:ascii="SeroPro" w:hAnsi="SeroPro"/>
        </w:rPr>
        <w:lastRenderedPageBreak/>
        <w:t>The f</w:t>
      </w:r>
      <w:r w:rsidR="009A0E4C" w:rsidRPr="00E0409A">
        <w:rPr>
          <w:rFonts w:ascii="SeroPro" w:hAnsi="SeroPro"/>
        </w:rPr>
        <w:t xml:space="preserve">lange compartment </w:t>
      </w:r>
      <w:r>
        <w:rPr>
          <w:rFonts w:ascii="SeroPro" w:hAnsi="SeroPro"/>
        </w:rPr>
        <w:t xml:space="preserve">shall </w:t>
      </w:r>
      <w:r w:rsidR="002310B9" w:rsidRPr="00E0409A">
        <w:rPr>
          <w:rFonts w:ascii="SeroPro" w:hAnsi="SeroPro"/>
        </w:rPr>
        <w:t>hold the solenoid and on-off-auto selector</w:t>
      </w:r>
      <w:r w:rsidR="008D2D08">
        <w:rPr>
          <w:rFonts w:ascii="SeroPro" w:hAnsi="SeroPro"/>
        </w:rPr>
        <w:t xml:space="preserve"> and shall</w:t>
      </w:r>
      <w:r w:rsidR="009A0E4C" w:rsidRPr="00E0409A">
        <w:rPr>
          <w:rFonts w:ascii="SeroPro" w:hAnsi="SeroPro"/>
        </w:rPr>
        <w:t xml:space="preserve"> accommodate full-sized waterproof connectors</w:t>
      </w:r>
      <w:r w:rsidR="002310B9" w:rsidRPr="00E0409A">
        <w:rPr>
          <w:rFonts w:ascii="SeroPro" w:hAnsi="SeroPro"/>
        </w:rPr>
        <w:t xml:space="preserve"> and</w:t>
      </w:r>
      <w:r w:rsidR="009A0E4C" w:rsidRPr="00E0409A">
        <w:rPr>
          <w:rFonts w:ascii="SeroPro" w:hAnsi="SeroPro"/>
        </w:rPr>
        <w:t xml:space="preserve"> decoder</w:t>
      </w:r>
      <w:r w:rsidR="002D242D" w:rsidRPr="00E0409A">
        <w:rPr>
          <w:rFonts w:ascii="SeroPro" w:hAnsi="SeroPro"/>
        </w:rPr>
        <w:t>s</w:t>
      </w:r>
      <w:r w:rsidR="009A0E4C" w:rsidRPr="00E0409A">
        <w:rPr>
          <w:rFonts w:ascii="SeroPro" w:hAnsi="SeroPro"/>
        </w:rPr>
        <w:t xml:space="preserve"> for two-wire control system applications.</w:t>
      </w:r>
    </w:p>
    <w:p w14:paraId="081A7708" w14:textId="77777777" w:rsidR="008938CF" w:rsidRDefault="008938CF" w:rsidP="00575054">
      <w:pPr>
        <w:rPr>
          <w:rFonts w:ascii="SeroPro" w:hAnsi="SeroPro"/>
          <w:sz w:val="16"/>
          <w:szCs w:val="16"/>
        </w:rPr>
      </w:pPr>
    </w:p>
    <w:p w14:paraId="31024659" w14:textId="77777777" w:rsidR="008938CF" w:rsidRDefault="008938CF" w:rsidP="00575054">
      <w:pPr>
        <w:rPr>
          <w:rFonts w:ascii="SeroPro" w:hAnsi="SeroPro"/>
          <w:sz w:val="16"/>
          <w:szCs w:val="16"/>
        </w:rPr>
      </w:pPr>
    </w:p>
    <w:p w14:paraId="1F850B5E" w14:textId="7A552F3E" w:rsidR="00575054" w:rsidRPr="00E0409A" w:rsidRDefault="00575054" w:rsidP="00575054">
      <w:pPr>
        <w:rPr>
          <w:rFonts w:ascii="SeroPro" w:hAnsi="SeroPro"/>
          <w:sz w:val="16"/>
          <w:szCs w:val="16"/>
        </w:rPr>
      </w:pPr>
      <w:r w:rsidRPr="00E0409A">
        <w:rPr>
          <w:rFonts w:ascii="SeroPro" w:hAnsi="SeroPro"/>
          <w:sz w:val="16"/>
          <w:szCs w:val="16"/>
        </w:rPr>
        <w:t>© 2024 Hunter Industries Inc. Hunter, the Hunter logo, and other marks are trademarks of Hunter Industries Inc., registered in the U.S. and certain other countries.</w:t>
      </w:r>
    </w:p>
    <w:p w14:paraId="1A62D4E6" w14:textId="77777777" w:rsidR="00575054" w:rsidRPr="00E0409A" w:rsidRDefault="00575054">
      <w:pPr>
        <w:rPr>
          <w:rFonts w:ascii="SeroPro" w:hAnsi="SeroPro"/>
        </w:rPr>
      </w:pPr>
    </w:p>
    <w:sectPr w:rsidR="00575054" w:rsidRPr="00E040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roPro">
    <w:altName w:val="Calibri"/>
    <w:panose1 w:val="020B0604020202020204"/>
    <w:charset w:val="00"/>
    <w:family w:val="swiss"/>
    <w:notTrueType/>
    <w:pitch w:val="variable"/>
    <w:sig w:usb0="A00002FF" w:usb1="4000E4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755DE"/>
    <w:multiLevelType w:val="hybridMultilevel"/>
    <w:tmpl w:val="B952F014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2E704D"/>
    <w:multiLevelType w:val="hybridMultilevel"/>
    <w:tmpl w:val="61CC5388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713505"/>
    <w:multiLevelType w:val="hybridMultilevel"/>
    <w:tmpl w:val="DB028F7E"/>
    <w:lvl w:ilvl="0" w:tplc="0496589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54140C5A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F42A44"/>
    <w:multiLevelType w:val="multilevel"/>
    <w:tmpl w:val="6B145C9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87610E6"/>
    <w:multiLevelType w:val="hybridMultilevel"/>
    <w:tmpl w:val="F2C62D86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4E54CA"/>
    <w:multiLevelType w:val="hybridMultilevel"/>
    <w:tmpl w:val="09A448D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306306C"/>
    <w:multiLevelType w:val="hybridMultilevel"/>
    <w:tmpl w:val="402433B2"/>
    <w:lvl w:ilvl="0" w:tplc="BDDE733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5CE322F"/>
    <w:multiLevelType w:val="hybridMultilevel"/>
    <w:tmpl w:val="398898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6197A0A"/>
    <w:multiLevelType w:val="hybridMultilevel"/>
    <w:tmpl w:val="5D1C5E00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A86E4C"/>
    <w:multiLevelType w:val="hybridMultilevel"/>
    <w:tmpl w:val="6608BC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1DC3B16"/>
    <w:multiLevelType w:val="multilevel"/>
    <w:tmpl w:val="095C6CF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29F7070"/>
    <w:multiLevelType w:val="hybridMultilevel"/>
    <w:tmpl w:val="3146A190"/>
    <w:lvl w:ilvl="0" w:tplc="210AE27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4C5520B"/>
    <w:multiLevelType w:val="hybridMultilevel"/>
    <w:tmpl w:val="398898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EAA5A0F"/>
    <w:multiLevelType w:val="hybridMultilevel"/>
    <w:tmpl w:val="9560FD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83A3815"/>
    <w:multiLevelType w:val="multilevel"/>
    <w:tmpl w:val="8722B3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A00563D"/>
    <w:multiLevelType w:val="hybridMultilevel"/>
    <w:tmpl w:val="398898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4B8043A"/>
    <w:multiLevelType w:val="hybridMultilevel"/>
    <w:tmpl w:val="926822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0C66B8"/>
    <w:multiLevelType w:val="hybridMultilevel"/>
    <w:tmpl w:val="27961D26"/>
    <w:lvl w:ilvl="0" w:tplc="210AE27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76FAF"/>
    <w:multiLevelType w:val="hybridMultilevel"/>
    <w:tmpl w:val="398898F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518260">
    <w:abstractNumId w:val="15"/>
  </w:num>
  <w:num w:numId="2" w16cid:durableId="859902734">
    <w:abstractNumId w:val="7"/>
  </w:num>
  <w:num w:numId="3" w16cid:durableId="1670912506">
    <w:abstractNumId w:val="12"/>
  </w:num>
  <w:num w:numId="4" w16cid:durableId="1515656902">
    <w:abstractNumId w:val="18"/>
  </w:num>
  <w:num w:numId="5" w16cid:durableId="797068065">
    <w:abstractNumId w:val="5"/>
  </w:num>
  <w:num w:numId="6" w16cid:durableId="1491947251">
    <w:abstractNumId w:val="2"/>
  </w:num>
  <w:num w:numId="7" w16cid:durableId="1713505204">
    <w:abstractNumId w:val="4"/>
  </w:num>
  <w:num w:numId="8" w16cid:durableId="2041085539">
    <w:abstractNumId w:val="16"/>
  </w:num>
  <w:num w:numId="9" w16cid:durableId="175061767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5296735">
    <w:abstractNumId w:val="9"/>
  </w:num>
  <w:num w:numId="11" w16cid:durableId="1577593601">
    <w:abstractNumId w:val="1"/>
  </w:num>
  <w:num w:numId="12" w16cid:durableId="1004429504">
    <w:abstractNumId w:val="3"/>
  </w:num>
  <w:num w:numId="13" w16cid:durableId="1734501146">
    <w:abstractNumId w:val="0"/>
  </w:num>
  <w:num w:numId="14" w16cid:durableId="1469325708">
    <w:abstractNumId w:val="14"/>
  </w:num>
  <w:num w:numId="15" w16cid:durableId="1202668215">
    <w:abstractNumId w:val="10"/>
  </w:num>
  <w:num w:numId="16" w16cid:durableId="1370061874">
    <w:abstractNumId w:val="11"/>
  </w:num>
  <w:num w:numId="17" w16cid:durableId="784349395">
    <w:abstractNumId w:val="8"/>
  </w:num>
  <w:num w:numId="18" w16cid:durableId="1674719248">
    <w:abstractNumId w:val="17"/>
  </w:num>
  <w:num w:numId="19" w16cid:durableId="18824729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FA"/>
    <w:rsid w:val="00032720"/>
    <w:rsid w:val="000566D1"/>
    <w:rsid w:val="000769AB"/>
    <w:rsid w:val="000A42A5"/>
    <w:rsid w:val="000D3791"/>
    <w:rsid w:val="001129FA"/>
    <w:rsid w:val="00176964"/>
    <w:rsid w:val="001811CA"/>
    <w:rsid w:val="001937DB"/>
    <w:rsid w:val="001D63D9"/>
    <w:rsid w:val="001E0DA2"/>
    <w:rsid w:val="001E2D18"/>
    <w:rsid w:val="00205B05"/>
    <w:rsid w:val="002310B9"/>
    <w:rsid w:val="00234B34"/>
    <w:rsid w:val="002404E2"/>
    <w:rsid w:val="002913DC"/>
    <w:rsid w:val="00293148"/>
    <w:rsid w:val="002B66DB"/>
    <w:rsid w:val="002C7181"/>
    <w:rsid w:val="002D242D"/>
    <w:rsid w:val="00305713"/>
    <w:rsid w:val="00311A4F"/>
    <w:rsid w:val="00327CA5"/>
    <w:rsid w:val="00344BB2"/>
    <w:rsid w:val="00350EF7"/>
    <w:rsid w:val="00376B0D"/>
    <w:rsid w:val="00381349"/>
    <w:rsid w:val="003A53CD"/>
    <w:rsid w:val="003A73D1"/>
    <w:rsid w:val="003C1ADC"/>
    <w:rsid w:val="003D5F0A"/>
    <w:rsid w:val="00421E7F"/>
    <w:rsid w:val="00443569"/>
    <w:rsid w:val="004667D7"/>
    <w:rsid w:val="004863DC"/>
    <w:rsid w:val="00513546"/>
    <w:rsid w:val="00516776"/>
    <w:rsid w:val="00525F70"/>
    <w:rsid w:val="00535000"/>
    <w:rsid w:val="005430AD"/>
    <w:rsid w:val="0054316F"/>
    <w:rsid w:val="00543DBE"/>
    <w:rsid w:val="005558DE"/>
    <w:rsid w:val="00575054"/>
    <w:rsid w:val="00576B29"/>
    <w:rsid w:val="00583B0D"/>
    <w:rsid w:val="00586C92"/>
    <w:rsid w:val="005949E6"/>
    <w:rsid w:val="005A7C77"/>
    <w:rsid w:val="005B35B3"/>
    <w:rsid w:val="005E04B7"/>
    <w:rsid w:val="00606947"/>
    <w:rsid w:val="00624E22"/>
    <w:rsid w:val="00653C63"/>
    <w:rsid w:val="006A1182"/>
    <w:rsid w:val="006A264F"/>
    <w:rsid w:val="006E3C00"/>
    <w:rsid w:val="00706C40"/>
    <w:rsid w:val="007232D6"/>
    <w:rsid w:val="007625E7"/>
    <w:rsid w:val="007760C8"/>
    <w:rsid w:val="0083752E"/>
    <w:rsid w:val="00840973"/>
    <w:rsid w:val="008807FA"/>
    <w:rsid w:val="008938CF"/>
    <w:rsid w:val="008D1036"/>
    <w:rsid w:val="008D2D08"/>
    <w:rsid w:val="008D66C0"/>
    <w:rsid w:val="008D72F5"/>
    <w:rsid w:val="008E591A"/>
    <w:rsid w:val="008F55CF"/>
    <w:rsid w:val="00925BEE"/>
    <w:rsid w:val="009309FA"/>
    <w:rsid w:val="00953D21"/>
    <w:rsid w:val="00987504"/>
    <w:rsid w:val="009A0E4C"/>
    <w:rsid w:val="009C1899"/>
    <w:rsid w:val="009C1D4D"/>
    <w:rsid w:val="009C4A4E"/>
    <w:rsid w:val="009D0534"/>
    <w:rsid w:val="00A12C83"/>
    <w:rsid w:val="00A134BD"/>
    <w:rsid w:val="00A32845"/>
    <w:rsid w:val="00A35D2C"/>
    <w:rsid w:val="00A741E1"/>
    <w:rsid w:val="00A82B91"/>
    <w:rsid w:val="00A83296"/>
    <w:rsid w:val="00AB2846"/>
    <w:rsid w:val="00AE6A7E"/>
    <w:rsid w:val="00B22436"/>
    <w:rsid w:val="00B43753"/>
    <w:rsid w:val="00B46E09"/>
    <w:rsid w:val="00B71E2A"/>
    <w:rsid w:val="00B91E1E"/>
    <w:rsid w:val="00B9691D"/>
    <w:rsid w:val="00B971D0"/>
    <w:rsid w:val="00BB2FCD"/>
    <w:rsid w:val="00BD526C"/>
    <w:rsid w:val="00BD7C19"/>
    <w:rsid w:val="00C264AE"/>
    <w:rsid w:val="00C2773B"/>
    <w:rsid w:val="00C43103"/>
    <w:rsid w:val="00C4604C"/>
    <w:rsid w:val="00C50BA7"/>
    <w:rsid w:val="00C56F0E"/>
    <w:rsid w:val="00C62232"/>
    <w:rsid w:val="00C67433"/>
    <w:rsid w:val="00C753F9"/>
    <w:rsid w:val="00CA1315"/>
    <w:rsid w:val="00CA5D79"/>
    <w:rsid w:val="00CF61C7"/>
    <w:rsid w:val="00D04EBA"/>
    <w:rsid w:val="00D245E7"/>
    <w:rsid w:val="00D35A7E"/>
    <w:rsid w:val="00D631F1"/>
    <w:rsid w:val="00D8699E"/>
    <w:rsid w:val="00D9022B"/>
    <w:rsid w:val="00DA32C7"/>
    <w:rsid w:val="00E0409A"/>
    <w:rsid w:val="00E71C06"/>
    <w:rsid w:val="00E85E73"/>
    <w:rsid w:val="00EB3A6E"/>
    <w:rsid w:val="00EC3E84"/>
    <w:rsid w:val="00F05A10"/>
    <w:rsid w:val="00F06858"/>
    <w:rsid w:val="00F10CC7"/>
    <w:rsid w:val="00F21503"/>
    <w:rsid w:val="00F34BCD"/>
    <w:rsid w:val="00F3712E"/>
    <w:rsid w:val="00F501A8"/>
    <w:rsid w:val="00F51AF4"/>
    <w:rsid w:val="00F72280"/>
    <w:rsid w:val="00F744A5"/>
    <w:rsid w:val="00F97B8E"/>
    <w:rsid w:val="00FB0DCA"/>
    <w:rsid w:val="00FB2569"/>
    <w:rsid w:val="00FB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70892"/>
  <w15:chartTrackingRefBased/>
  <w15:docId w15:val="{AF5D6CC6-BC3C-47D9-B778-37FB9C7B4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433"/>
    <w:pPr>
      <w:ind w:left="720"/>
      <w:contextualSpacing/>
    </w:pPr>
  </w:style>
  <w:style w:type="paragraph" w:styleId="Revision">
    <w:name w:val="Revision"/>
    <w:hidden/>
    <w:uiPriority w:val="99"/>
    <w:semiHidden/>
    <w:rsid w:val="00234B34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21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E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E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E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E7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49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Bryce Carnehl</dc:creator>
  <cp:keywords/>
  <dc:description/>
  <cp:lastModifiedBy>Madi Miller</cp:lastModifiedBy>
  <cp:revision>2</cp:revision>
  <cp:lastPrinted>2024-10-22T16:21:00Z</cp:lastPrinted>
  <dcterms:created xsi:type="dcterms:W3CDTF">2024-10-24T20:17:00Z</dcterms:created>
  <dcterms:modified xsi:type="dcterms:W3CDTF">2024-10-24T20:17:00Z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392879287b571a32acefbfbb5eebfc6172bc6b75b0d1856fb947576d71cc24b2</vt:lpwstr>
  </property>
</Properties>
</file>